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46FB0" w14:textId="77777777" w:rsidR="00631097" w:rsidRPr="00F2290E" w:rsidRDefault="00631097" w:rsidP="00631097">
      <w:pPr>
        <w:spacing w:line="276" w:lineRule="auto"/>
        <w:jc w:val="center"/>
        <w:rPr>
          <w:rFonts w:ascii="Arial" w:hAnsi="Arial" w:cs="Arial"/>
          <w:b/>
          <w:sz w:val="28"/>
          <w:u w:val="single"/>
        </w:rPr>
      </w:pPr>
      <w:r w:rsidRPr="00F2290E">
        <w:rPr>
          <w:rFonts w:ascii="Arial" w:hAnsi="Arial" w:cs="Arial"/>
          <w:b/>
          <w:sz w:val="28"/>
          <w:u w:val="single"/>
        </w:rPr>
        <w:t xml:space="preserve">Local Democracy Taskforce </w:t>
      </w:r>
    </w:p>
    <w:p w14:paraId="566D9C36" w14:textId="77777777" w:rsidR="00631097" w:rsidRPr="00F2290E" w:rsidRDefault="00631097" w:rsidP="00631097">
      <w:pPr>
        <w:spacing w:line="276" w:lineRule="auto"/>
        <w:jc w:val="center"/>
        <w:rPr>
          <w:rFonts w:ascii="Arial" w:hAnsi="Arial" w:cs="Arial"/>
          <w:b/>
          <w:sz w:val="28"/>
          <w:u w:val="single"/>
        </w:rPr>
      </w:pPr>
    </w:p>
    <w:p w14:paraId="460EA553" w14:textId="77777777" w:rsidR="00631097" w:rsidRPr="00F2290E" w:rsidRDefault="00631097" w:rsidP="00631097">
      <w:pPr>
        <w:spacing w:line="276" w:lineRule="auto"/>
        <w:jc w:val="center"/>
        <w:rPr>
          <w:rFonts w:ascii="Arial" w:hAnsi="Arial" w:cs="Arial"/>
          <w:b/>
          <w:sz w:val="28"/>
          <w:u w:val="single"/>
        </w:rPr>
      </w:pPr>
      <w:r w:rsidRPr="00F2290E">
        <w:rPr>
          <w:rFonts w:ascii="Arial" w:hAnsi="Arial" w:cs="Arial"/>
          <w:b/>
          <w:sz w:val="28"/>
          <w:u w:val="single"/>
        </w:rPr>
        <w:t>Stakeholder Engagement Process</w:t>
      </w:r>
    </w:p>
    <w:p w14:paraId="3AE93599" w14:textId="77777777" w:rsidR="00631097" w:rsidRPr="00F2290E" w:rsidRDefault="00631097" w:rsidP="00631097">
      <w:pPr>
        <w:spacing w:line="276" w:lineRule="auto"/>
        <w:jc w:val="center"/>
        <w:rPr>
          <w:rFonts w:ascii="Arial" w:hAnsi="Arial" w:cs="Arial"/>
          <w:b/>
          <w:sz w:val="28"/>
          <w:u w:val="single"/>
        </w:rPr>
      </w:pPr>
    </w:p>
    <w:p w14:paraId="1FB9FD42" w14:textId="77777777" w:rsidR="00631097" w:rsidRDefault="00631097" w:rsidP="00631097">
      <w:pPr>
        <w:spacing w:line="276" w:lineRule="auto"/>
        <w:jc w:val="center"/>
        <w:rPr>
          <w:rFonts w:ascii="Arial" w:hAnsi="Arial" w:cs="Arial"/>
          <w:b/>
          <w:sz w:val="28"/>
          <w:u w:val="single"/>
        </w:rPr>
      </w:pPr>
      <w:r w:rsidRPr="00F2290E">
        <w:rPr>
          <w:rFonts w:ascii="Arial" w:hAnsi="Arial" w:cs="Arial"/>
          <w:b/>
          <w:sz w:val="28"/>
          <w:u w:val="single"/>
        </w:rPr>
        <w:t xml:space="preserve">List of Stakeholder Questions </w:t>
      </w:r>
    </w:p>
    <w:p w14:paraId="3D359C2D" w14:textId="77777777" w:rsidR="00631097" w:rsidRDefault="00631097" w:rsidP="00631097">
      <w:pPr>
        <w:spacing w:line="276" w:lineRule="auto"/>
        <w:jc w:val="center"/>
        <w:rPr>
          <w:rFonts w:ascii="Arial" w:hAnsi="Arial" w:cs="Arial"/>
          <w:b/>
          <w:sz w:val="28"/>
          <w:u w:val="single"/>
        </w:rPr>
      </w:pPr>
    </w:p>
    <w:p w14:paraId="60FD177F" w14:textId="77777777" w:rsidR="00631097" w:rsidRPr="00F2290E" w:rsidRDefault="00631097" w:rsidP="00631097">
      <w:pPr>
        <w:spacing w:after="160" w:line="276" w:lineRule="auto"/>
        <w:rPr>
          <w:rFonts w:ascii="Arial" w:hAnsi="Arial" w:cs="Arial"/>
          <w:i/>
          <w:u w:val="single"/>
        </w:rPr>
      </w:pPr>
    </w:p>
    <w:p w14:paraId="687B48E3" w14:textId="77777777" w:rsidR="00631097" w:rsidRPr="00F2290E" w:rsidRDefault="00631097" w:rsidP="00631097">
      <w:pPr>
        <w:spacing w:after="160" w:line="276" w:lineRule="auto"/>
        <w:rPr>
          <w:rFonts w:ascii="Arial" w:hAnsi="Arial" w:cs="Arial"/>
        </w:rPr>
      </w:pPr>
      <w:r w:rsidRPr="00F2290E">
        <w:rPr>
          <w:rFonts w:ascii="Arial" w:hAnsi="Arial" w:cs="Arial"/>
        </w:rPr>
        <w:t xml:space="preserve">Stakeholders are invited to respond to </w:t>
      </w:r>
      <w:r w:rsidRPr="00F2290E">
        <w:rPr>
          <w:rFonts w:ascii="Arial" w:hAnsi="Arial" w:cs="Arial"/>
          <w:u w:val="single"/>
        </w:rPr>
        <w:t>some or all</w:t>
      </w:r>
      <w:r w:rsidRPr="00F2290E">
        <w:rPr>
          <w:rFonts w:ascii="Arial" w:hAnsi="Arial" w:cs="Arial"/>
        </w:rPr>
        <w:t xml:space="preserve"> of the questions in </w:t>
      </w:r>
      <w:r>
        <w:rPr>
          <w:rFonts w:ascii="Arial" w:hAnsi="Arial" w:cs="Arial"/>
        </w:rPr>
        <w:t>S</w:t>
      </w:r>
      <w:r w:rsidRPr="00F2290E">
        <w:rPr>
          <w:rFonts w:ascii="Arial" w:hAnsi="Arial" w:cs="Arial"/>
        </w:rPr>
        <w:t xml:space="preserve">ections A- E below. </w:t>
      </w:r>
    </w:p>
    <w:p w14:paraId="5CA81FEE" w14:textId="0D67F823" w:rsidR="00631097" w:rsidRPr="00F2290E" w:rsidRDefault="00631097" w:rsidP="00631097">
      <w:pPr>
        <w:spacing w:after="160" w:line="276" w:lineRule="auto"/>
        <w:rPr>
          <w:rFonts w:ascii="Arial" w:hAnsi="Arial" w:cs="Arial"/>
        </w:rPr>
      </w:pPr>
      <w:r w:rsidRPr="00F2290E">
        <w:rPr>
          <w:rFonts w:ascii="Arial" w:hAnsi="Arial" w:cs="Arial"/>
        </w:rPr>
        <w:t xml:space="preserve">The Taskforce recognises that certain organisations/ individuals may not currently engage with Local Government in a way that allows them to respond to </w:t>
      </w:r>
      <w:r>
        <w:rPr>
          <w:rFonts w:ascii="Arial" w:hAnsi="Arial" w:cs="Arial"/>
        </w:rPr>
        <w:t>all of</w:t>
      </w:r>
      <w:r w:rsidRPr="00F2290E">
        <w:rPr>
          <w:rFonts w:ascii="Arial" w:hAnsi="Arial" w:cs="Arial"/>
        </w:rPr>
        <w:t xml:space="preserve"> the questions posed. Organisations/ individuals should therefore feel free to select the questions which are most relevant to </w:t>
      </w:r>
      <w:r>
        <w:rPr>
          <w:rFonts w:ascii="Arial" w:hAnsi="Arial" w:cs="Arial"/>
        </w:rPr>
        <w:t>y</w:t>
      </w:r>
      <w:r w:rsidRPr="00F2290E">
        <w:rPr>
          <w:rFonts w:ascii="Arial" w:hAnsi="Arial" w:cs="Arial"/>
        </w:rPr>
        <w:t>our organisation</w:t>
      </w:r>
      <w:r>
        <w:rPr>
          <w:rFonts w:ascii="Arial" w:hAnsi="Arial" w:cs="Arial"/>
        </w:rPr>
        <w:t>’</w:t>
      </w:r>
      <w:r w:rsidRPr="00F2290E">
        <w:rPr>
          <w:rFonts w:ascii="Arial" w:hAnsi="Arial" w:cs="Arial"/>
        </w:rPr>
        <w:t>s area of expertise/ engagement with the local government sector. Please be sure to carefully number your responses when submitting your return. Each section is based on the Pillars of the Taskforce, taken from the Terms of Reference as agreed by Government. In each case, the specific reference from the Terms of Reference</w:t>
      </w:r>
      <w:r w:rsidR="00B418E4">
        <w:rPr>
          <w:rFonts w:ascii="Arial" w:hAnsi="Arial" w:cs="Arial"/>
        </w:rPr>
        <w:t>, together with some further explanatory text,</w:t>
      </w:r>
      <w:r w:rsidRPr="00F2290E">
        <w:rPr>
          <w:rFonts w:ascii="Arial" w:hAnsi="Arial" w:cs="Arial"/>
        </w:rPr>
        <w:t xml:space="preserve"> has been provided in advance of specific questions for ease of reference.  </w:t>
      </w:r>
    </w:p>
    <w:p w14:paraId="38DDC3C7" w14:textId="77777777" w:rsidR="00631097" w:rsidRPr="00F2290E" w:rsidRDefault="00631097" w:rsidP="00631097">
      <w:pPr>
        <w:spacing w:line="276" w:lineRule="auto"/>
        <w:rPr>
          <w:rFonts w:ascii="Arial" w:hAnsi="Arial" w:cs="Arial"/>
        </w:rPr>
      </w:pPr>
      <w:r w:rsidRPr="00F2290E">
        <w:rPr>
          <w:rFonts w:ascii="Arial" w:hAnsi="Arial" w:cs="Arial"/>
        </w:rPr>
        <w:t xml:space="preserve">The Government has asked the Taskforce to ensure that the recommendations emerging are actionable. As such consultees are asked to ensure that their submissions take account of this to allow the Taskforce to ultimately ensure that </w:t>
      </w:r>
      <w:r w:rsidRPr="00F2290E">
        <w:rPr>
          <w:rFonts w:ascii="Arial" w:hAnsi="Arial" w:cs="Arial"/>
          <w:iCs/>
        </w:rPr>
        <w:t>the recommendations emerging will be devised to ensure suitability for implementation</w:t>
      </w:r>
      <w:r w:rsidRPr="00F2290E">
        <w:rPr>
          <w:rFonts w:ascii="Arial" w:hAnsi="Arial" w:cs="Arial"/>
        </w:rPr>
        <w:t>.</w:t>
      </w:r>
    </w:p>
    <w:p w14:paraId="2EAC8CB9" w14:textId="77777777" w:rsidR="00631097" w:rsidRPr="00F2290E" w:rsidRDefault="00631097" w:rsidP="00631097">
      <w:pPr>
        <w:spacing w:after="160" w:line="276" w:lineRule="auto"/>
        <w:rPr>
          <w:rFonts w:ascii="Arial" w:hAnsi="Arial" w:cs="Arial"/>
        </w:rPr>
      </w:pPr>
    </w:p>
    <w:p w14:paraId="5FC5B343" w14:textId="77777777" w:rsidR="00631097" w:rsidRPr="00F2290E" w:rsidRDefault="00631097" w:rsidP="00631097">
      <w:pPr>
        <w:spacing w:after="160" w:line="276" w:lineRule="auto"/>
        <w:rPr>
          <w:rFonts w:ascii="Arial" w:hAnsi="Arial" w:cs="Arial"/>
          <w:b/>
          <w:u w:val="single"/>
        </w:rPr>
      </w:pPr>
      <w:r w:rsidRPr="00F2290E">
        <w:rPr>
          <w:rFonts w:ascii="Arial" w:hAnsi="Arial" w:cs="Arial"/>
          <w:b/>
          <w:u w:val="single"/>
        </w:rPr>
        <w:t>Section A: Structures</w:t>
      </w:r>
    </w:p>
    <w:p w14:paraId="3E7AEDF4" w14:textId="3651D6E4" w:rsidR="00631097" w:rsidRPr="00F2290E" w:rsidRDefault="00B418E4" w:rsidP="00631097">
      <w:pPr>
        <w:pStyle w:val="ListParagraph"/>
        <w:numPr>
          <w:ilvl w:val="0"/>
          <w:numId w:val="6"/>
        </w:numPr>
        <w:spacing w:line="276" w:lineRule="auto"/>
        <w:ind w:hanging="720"/>
        <w:rPr>
          <w:rFonts w:ascii="Arial" w:hAnsi="Arial" w:cs="Arial"/>
          <w:b/>
          <w:sz w:val="24"/>
          <w:szCs w:val="24"/>
        </w:rPr>
      </w:pPr>
      <w:r w:rsidRPr="00B418E4">
        <w:rPr>
          <w:rFonts w:ascii="Arial" w:hAnsi="Arial" w:cs="Arial"/>
          <w:b/>
          <w:sz w:val="24"/>
          <w:szCs w:val="24"/>
        </w:rPr>
        <w:t xml:space="preserve">The elected council sole has responsibility for making certain decisions and exercising powers.  These are known as Reserved Functions and primarily relate to policy, financial and governance matters of the local authority. </w:t>
      </w:r>
      <w:r w:rsidR="00631097" w:rsidRPr="00B418E4">
        <w:rPr>
          <w:rFonts w:ascii="Arial" w:hAnsi="Arial" w:cs="Arial"/>
          <w:b/>
          <w:sz w:val="24"/>
          <w:szCs w:val="24"/>
        </w:rPr>
        <w:t>The Taskforce will consider the current decision making role of the Council</w:t>
      </w:r>
      <w:r w:rsidR="00631097" w:rsidRPr="00F2290E">
        <w:rPr>
          <w:rFonts w:ascii="Arial" w:hAnsi="Arial" w:cs="Arial"/>
          <w:b/>
          <w:sz w:val="24"/>
          <w:szCs w:val="24"/>
        </w:rPr>
        <w:t xml:space="preserve"> (reserved powers) and make recommendations for changes to support increased use of existing/new powers. </w:t>
      </w:r>
    </w:p>
    <w:p w14:paraId="0D07879B" w14:textId="1AED33C7" w:rsidR="00631097" w:rsidRDefault="00631097" w:rsidP="00631097">
      <w:pPr>
        <w:pStyle w:val="ListParagraph"/>
        <w:numPr>
          <w:ilvl w:val="0"/>
          <w:numId w:val="5"/>
        </w:numPr>
        <w:spacing w:after="0" w:line="276" w:lineRule="auto"/>
        <w:contextualSpacing w:val="0"/>
        <w:rPr>
          <w:rFonts w:ascii="Arial" w:hAnsi="Arial" w:cs="Arial"/>
          <w:sz w:val="24"/>
          <w:szCs w:val="24"/>
        </w:rPr>
      </w:pPr>
      <w:r w:rsidRPr="00F2290E">
        <w:rPr>
          <w:rFonts w:ascii="Arial" w:hAnsi="Arial" w:cs="Arial"/>
          <w:sz w:val="24"/>
          <w:szCs w:val="24"/>
        </w:rPr>
        <w:t>Is there an adequate understanding of the suite of reserved functions</w:t>
      </w:r>
      <w:r>
        <w:rPr>
          <w:rFonts w:ascii="Arial" w:hAnsi="Arial" w:cs="Arial"/>
          <w:sz w:val="24"/>
          <w:szCs w:val="24"/>
        </w:rPr>
        <w:t>/powers</w:t>
      </w:r>
      <w:r w:rsidRPr="00F2290E">
        <w:rPr>
          <w:rFonts w:ascii="Arial" w:hAnsi="Arial" w:cs="Arial"/>
          <w:sz w:val="24"/>
          <w:szCs w:val="24"/>
        </w:rPr>
        <w:t xml:space="preserve"> among councillors (and the public)?</w:t>
      </w:r>
    </w:p>
    <w:p w14:paraId="1D18A6E2" w14:textId="77777777" w:rsidR="00B418E4" w:rsidRPr="00F2290E" w:rsidRDefault="00B418E4" w:rsidP="00B418E4">
      <w:pPr>
        <w:pStyle w:val="ListParagraph"/>
        <w:numPr>
          <w:ilvl w:val="0"/>
          <w:numId w:val="5"/>
        </w:numPr>
        <w:spacing w:after="0" w:line="276" w:lineRule="auto"/>
        <w:contextualSpacing w:val="0"/>
        <w:rPr>
          <w:rFonts w:ascii="Arial" w:hAnsi="Arial" w:cs="Arial"/>
          <w:sz w:val="24"/>
          <w:szCs w:val="24"/>
        </w:rPr>
      </w:pPr>
      <w:r w:rsidRPr="00F2290E">
        <w:rPr>
          <w:rFonts w:ascii="Arial" w:hAnsi="Arial" w:cs="Arial"/>
          <w:sz w:val="24"/>
          <w:szCs w:val="24"/>
        </w:rPr>
        <w:t>What changes would you make to support increased use of those powers?</w:t>
      </w:r>
    </w:p>
    <w:p w14:paraId="74E9F03D" w14:textId="77777777" w:rsidR="00631097" w:rsidRDefault="00631097" w:rsidP="00631097">
      <w:pPr>
        <w:pStyle w:val="ListParagraph"/>
        <w:numPr>
          <w:ilvl w:val="0"/>
          <w:numId w:val="5"/>
        </w:numPr>
        <w:spacing w:after="0" w:line="276" w:lineRule="auto"/>
        <w:contextualSpacing w:val="0"/>
        <w:rPr>
          <w:rFonts w:ascii="Arial" w:hAnsi="Arial" w:cs="Arial"/>
          <w:sz w:val="24"/>
          <w:szCs w:val="24"/>
        </w:rPr>
      </w:pPr>
      <w:r w:rsidRPr="00F2290E">
        <w:rPr>
          <w:rFonts w:ascii="Arial" w:hAnsi="Arial" w:cs="Arial"/>
          <w:sz w:val="24"/>
          <w:szCs w:val="24"/>
        </w:rPr>
        <w:t xml:space="preserve">In your view, what further or enhanced </w:t>
      </w:r>
      <w:r w:rsidR="00BD18E4">
        <w:rPr>
          <w:rFonts w:ascii="Arial" w:hAnsi="Arial" w:cs="Arial"/>
          <w:sz w:val="24"/>
          <w:szCs w:val="24"/>
        </w:rPr>
        <w:t>po</w:t>
      </w:r>
      <w:r>
        <w:rPr>
          <w:rFonts w:ascii="Arial" w:hAnsi="Arial" w:cs="Arial"/>
          <w:sz w:val="24"/>
          <w:szCs w:val="24"/>
        </w:rPr>
        <w:t>w</w:t>
      </w:r>
      <w:r w:rsidR="00BD18E4">
        <w:rPr>
          <w:rFonts w:ascii="Arial" w:hAnsi="Arial" w:cs="Arial"/>
          <w:sz w:val="24"/>
          <w:szCs w:val="24"/>
        </w:rPr>
        <w:t>e</w:t>
      </w:r>
      <w:r>
        <w:rPr>
          <w:rFonts w:ascii="Arial" w:hAnsi="Arial" w:cs="Arial"/>
          <w:sz w:val="24"/>
          <w:szCs w:val="24"/>
        </w:rPr>
        <w:t>rs</w:t>
      </w:r>
      <w:r w:rsidRPr="00F2290E">
        <w:rPr>
          <w:rFonts w:ascii="Arial" w:hAnsi="Arial" w:cs="Arial"/>
          <w:sz w:val="24"/>
          <w:szCs w:val="24"/>
        </w:rPr>
        <w:t xml:space="preserve"> could/should be </w:t>
      </w:r>
      <w:r>
        <w:rPr>
          <w:rFonts w:ascii="Arial" w:hAnsi="Arial" w:cs="Arial"/>
          <w:sz w:val="24"/>
          <w:szCs w:val="24"/>
        </w:rPr>
        <w:t>delegated</w:t>
      </w:r>
      <w:r w:rsidRPr="00F2290E">
        <w:rPr>
          <w:rFonts w:ascii="Arial" w:hAnsi="Arial" w:cs="Arial"/>
          <w:sz w:val="24"/>
          <w:szCs w:val="24"/>
        </w:rPr>
        <w:t xml:space="preserve"> to councillors </w:t>
      </w:r>
      <w:r>
        <w:rPr>
          <w:rFonts w:ascii="Arial" w:hAnsi="Arial" w:cs="Arial"/>
          <w:sz w:val="24"/>
          <w:szCs w:val="24"/>
        </w:rPr>
        <w:t>to enable them to c</w:t>
      </w:r>
      <w:r w:rsidR="002059F5">
        <w:rPr>
          <w:rFonts w:ascii="Arial" w:hAnsi="Arial" w:cs="Arial"/>
          <w:sz w:val="24"/>
          <w:szCs w:val="24"/>
        </w:rPr>
        <w:t>arry out their role effectively?</w:t>
      </w:r>
    </w:p>
    <w:p w14:paraId="4DB2576F" w14:textId="77777777" w:rsidR="00631097" w:rsidRPr="00F2290E" w:rsidRDefault="00631097" w:rsidP="00631097">
      <w:pPr>
        <w:pStyle w:val="ListParagraph"/>
        <w:numPr>
          <w:ilvl w:val="0"/>
          <w:numId w:val="5"/>
        </w:numPr>
        <w:spacing w:after="0" w:line="276" w:lineRule="auto"/>
        <w:contextualSpacing w:val="0"/>
        <w:rPr>
          <w:rFonts w:ascii="Arial" w:hAnsi="Arial" w:cs="Arial"/>
          <w:sz w:val="24"/>
          <w:szCs w:val="24"/>
        </w:rPr>
      </w:pPr>
      <w:r w:rsidRPr="00F2290E">
        <w:rPr>
          <w:rFonts w:ascii="Arial" w:hAnsi="Arial" w:cs="Arial"/>
          <w:sz w:val="24"/>
          <w:szCs w:val="24"/>
        </w:rPr>
        <w:t>Is there an awareness and use of the current range of supports for councillors in the sector?</w:t>
      </w:r>
    </w:p>
    <w:p w14:paraId="6ACB6869" w14:textId="77777777" w:rsidR="00631097" w:rsidRPr="00F2290E" w:rsidRDefault="00631097" w:rsidP="00631097">
      <w:pPr>
        <w:pStyle w:val="ListParagraph"/>
        <w:numPr>
          <w:ilvl w:val="0"/>
          <w:numId w:val="5"/>
        </w:numPr>
        <w:spacing w:after="0" w:line="276" w:lineRule="auto"/>
        <w:contextualSpacing w:val="0"/>
        <w:rPr>
          <w:rFonts w:ascii="Arial" w:hAnsi="Arial" w:cs="Arial"/>
          <w:sz w:val="24"/>
          <w:szCs w:val="24"/>
        </w:rPr>
      </w:pPr>
      <w:r w:rsidRPr="00F2290E">
        <w:rPr>
          <w:rFonts w:ascii="Arial" w:hAnsi="Arial" w:cs="Arial"/>
          <w:sz w:val="24"/>
          <w:szCs w:val="24"/>
        </w:rPr>
        <w:lastRenderedPageBreak/>
        <w:t>In your view, what further or enhanced supports could/should be provided to councillors in carrying out their reserved functions, e.g. training and development, executive supports, etc?</w:t>
      </w:r>
    </w:p>
    <w:p w14:paraId="187161BC" w14:textId="77777777" w:rsidR="00631097" w:rsidRPr="00F2290E" w:rsidRDefault="00631097" w:rsidP="00631097">
      <w:pPr>
        <w:pStyle w:val="ListParagraph"/>
        <w:spacing w:line="276" w:lineRule="auto"/>
        <w:ind w:left="0"/>
        <w:rPr>
          <w:rFonts w:ascii="Arial" w:hAnsi="Arial" w:cs="Arial"/>
          <w:sz w:val="24"/>
          <w:szCs w:val="24"/>
        </w:rPr>
      </w:pPr>
    </w:p>
    <w:p w14:paraId="50BF17D4" w14:textId="4C5D114D" w:rsidR="00631097" w:rsidRPr="00F2290E" w:rsidRDefault="00631097" w:rsidP="00631097">
      <w:pPr>
        <w:pStyle w:val="ListParagraph"/>
        <w:numPr>
          <w:ilvl w:val="0"/>
          <w:numId w:val="6"/>
        </w:numPr>
        <w:spacing w:line="276" w:lineRule="auto"/>
        <w:ind w:hanging="720"/>
        <w:rPr>
          <w:rFonts w:ascii="Arial" w:hAnsi="Arial" w:cs="Arial"/>
          <w:b/>
          <w:sz w:val="24"/>
          <w:szCs w:val="24"/>
        </w:rPr>
      </w:pPr>
      <w:r w:rsidRPr="00F2290E">
        <w:rPr>
          <w:rFonts w:ascii="Arial" w:hAnsi="Arial" w:cs="Arial"/>
          <w:b/>
          <w:sz w:val="24"/>
          <w:szCs w:val="24"/>
        </w:rPr>
        <w:t>The Taskforce will consider the role of Municipal Districts (MD</w:t>
      </w:r>
      <w:r w:rsidR="002059F5">
        <w:rPr>
          <w:rFonts w:ascii="Arial" w:hAnsi="Arial" w:cs="Arial"/>
          <w:b/>
          <w:sz w:val="24"/>
          <w:szCs w:val="24"/>
        </w:rPr>
        <w:t>s</w:t>
      </w:r>
      <w:r w:rsidRPr="00F2290E">
        <w:rPr>
          <w:rFonts w:ascii="Arial" w:hAnsi="Arial" w:cs="Arial"/>
          <w:b/>
          <w:sz w:val="24"/>
          <w:szCs w:val="24"/>
        </w:rPr>
        <w:t>)</w:t>
      </w:r>
      <w:r w:rsidR="002059F5">
        <w:rPr>
          <w:rFonts w:ascii="Arial" w:hAnsi="Arial" w:cs="Arial"/>
          <w:b/>
          <w:sz w:val="24"/>
          <w:szCs w:val="24"/>
        </w:rPr>
        <w:t>, which are sub-county structures</w:t>
      </w:r>
      <w:r w:rsidR="00EA17EE">
        <w:rPr>
          <w:rFonts w:ascii="Arial" w:hAnsi="Arial" w:cs="Arial"/>
          <w:b/>
          <w:sz w:val="24"/>
          <w:szCs w:val="24"/>
        </w:rPr>
        <w:t xml:space="preserve"> </w:t>
      </w:r>
      <w:r w:rsidRPr="00F2290E">
        <w:rPr>
          <w:rFonts w:ascii="Arial" w:hAnsi="Arial" w:cs="Arial"/>
          <w:b/>
          <w:sz w:val="24"/>
          <w:szCs w:val="24"/>
        </w:rPr>
        <w:t>both statutorily and in practice and make recommendations on other powers that could be mandatorily devolved from plenary council level to strengthen the role of MDs</w:t>
      </w:r>
    </w:p>
    <w:p w14:paraId="771D84D1" w14:textId="77777777" w:rsidR="00B418E4" w:rsidRDefault="002059F5" w:rsidP="00631097">
      <w:pPr>
        <w:pStyle w:val="ListParagraph"/>
        <w:numPr>
          <w:ilvl w:val="0"/>
          <w:numId w:val="7"/>
        </w:numPr>
        <w:spacing w:after="0" w:line="276" w:lineRule="auto"/>
        <w:contextualSpacing w:val="0"/>
        <w:rPr>
          <w:rFonts w:ascii="Arial" w:hAnsi="Arial" w:cs="Arial"/>
          <w:sz w:val="24"/>
          <w:szCs w:val="24"/>
        </w:rPr>
      </w:pPr>
      <w:r>
        <w:rPr>
          <w:rFonts w:ascii="Arial" w:hAnsi="Arial" w:cs="Arial"/>
          <w:sz w:val="24"/>
          <w:szCs w:val="24"/>
        </w:rPr>
        <w:t>What types of activities are carried out at Municipal District level in local authorities which are relevant to the work of your organisation?</w:t>
      </w:r>
    </w:p>
    <w:p w14:paraId="427D363F" w14:textId="320AACDD" w:rsidR="00B418E4" w:rsidRPr="00F2290E" w:rsidRDefault="00B418E4" w:rsidP="00B418E4">
      <w:pPr>
        <w:pStyle w:val="ListParagraph"/>
        <w:numPr>
          <w:ilvl w:val="0"/>
          <w:numId w:val="7"/>
        </w:numPr>
        <w:spacing w:after="0" w:line="276" w:lineRule="auto"/>
        <w:contextualSpacing w:val="0"/>
        <w:rPr>
          <w:rFonts w:ascii="Arial" w:hAnsi="Arial" w:cs="Arial"/>
          <w:sz w:val="24"/>
          <w:szCs w:val="24"/>
        </w:rPr>
      </w:pPr>
      <w:r w:rsidRPr="00F2290E">
        <w:rPr>
          <w:rFonts w:ascii="Arial" w:hAnsi="Arial" w:cs="Arial"/>
          <w:sz w:val="24"/>
          <w:szCs w:val="24"/>
        </w:rPr>
        <w:t xml:space="preserve">In your view, what are the i) strengths and ii) weaknesses of </w:t>
      </w:r>
      <w:r>
        <w:rPr>
          <w:rFonts w:ascii="Arial" w:hAnsi="Arial" w:cs="Arial"/>
          <w:sz w:val="24"/>
          <w:szCs w:val="24"/>
        </w:rPr>
        <w:t>M</w:t>
      </w:r>
      <w:r w:rsidRPr="00F2290E">
        <w:rPr>
          <w:rFonts w:ascii="Arial" w:hAnsi="Arial" w:cs="Arial"/>
          <w:sz w:val="24"/>
          <w:szCs w:val="24"/>
        </w:rPr>
        <w:t xml:space="preserve">unicipal </w:t>
      </w:r>
      <w:r>
        <w:rPr>
          <w:rFonts w:ascii="Arial" w:hAnsi="Arial" w:cs="Arial"/>
          <w:sz w:val="24"/>
          <w:szCs w:val="24"/>
        </w:rPr>
        <w:t>D</w:t>
      </w:r>
      <w:r w:rsidRPr="00F2290E">
        <w:rPr>
          <w:rFonts w:ascii="Arial" w:hAnsi="Arial" w:cs="Arial"/>
          <w:sz w:val="24"/>
          <w:szCs w:val="24"/>
        </w:rPr>
        <w:t>istricts?</w:t>
      </w:r>
    </w:p>
    <w:p w14:paraId="3BB3058D" w14:textId="401F9220" w:rsidR="00631097" w:rsidRPr="00F2290E" w:rsidRDefault="00631097" w:rsidP="00631097">
      <w:pPr>
        <w:pStyle w:val="ListParagraph"/>
        <w:numPr>
          <w:ilvl w:val="0"/>
          <w:numId w:val="7"/>
        </w:numPr>
        <w:spacing w:after="0" w:line="276" w:lineRule="auto"/>
        <w:contextualSpacing w:val="0"/>
        <w:rPr>
          <w:rFonts w:ascii="Arial" w:hAnsi="Arial" w:cs="Arial"/>
          <w:sz w:val="24"/>
          <w:szCs w:val="24"/>
        </w:rPr>
      </w:pPr>
      <w:r w:rsidRPr="00F2290E">
        <w:rPr>
          <w:rFonts w:ascii="Arial" w:hAnsi="Arial" w:cs="Arial"/>
          <w:sz w:val="24"/>
          <w:szCs w:val="24"/>
        </w:rPr>
        <w:t xml:space="preserve">What reserved functions could be executed effectively at </w:t>
      </w:r>
      <w:r w:rsidR="002059F5">
        <w:rPr>
          <w:rFonts w:ascii="Arial" w:hAnsi="Arial" w:cs="Arial"/>
          <w:sz w:val="24"/>
          <w:szCs w:val="24"/>
        </w:rPr>
        <w:t>M</w:t>
      </w:r>
      <w:r w:rsidRPr="00F2290E">
        <w:rPr>
          <w:rFonts w:ascii="Arial" w:hAnsi="Arial" w:cs="Arial"/>
          <w:sz w:val="24"/>
          <w:szCs w:val="24"/>
        </w:rPr>
        <w:t xml:space="preserve">unicipal </w:t>
      </w:r>
      <w:r w:rsidR="002059F5">
        <w:rPr>
          <w:rFonts w:ascii="Arial" w:hAnsi="Arial" w:cs="Arial"/>
          <w:sz w:val="24"/>
          <w:szCs w:val="24"/>
        </w:rPr>
        <w:t>D</w:t>
      </w:r>
      <w:r w:rsidRPr="00F2290E">
        <w:rPr>
          <w:rFonts w:ascii="Arial" w:hAnsi="Arial" w:cs="Arial"/>
          <w:sz w:val="24"/>
          <w:szCs w:val="24"/>
        </w:rPr>
        <w:t xml:space="preserve">istrict level that </w:t>
      </w:r>
      <w:r w:rsidR="00EA17EE">
        <w:rPr>
          <w:rFonts w:ascii="Arial" w:hAnsi="Arial" w:cs="Arial"/>
          <w:sz w:val="24"/>
          <w:szCs w:val="24"/>
        </w:rPr>
        <w:t>are not</w:t>
      </w:r>
      <w:r w:rsidRPr="00F2290E">
        <w:rPr>
          <w:rFonts w:ascii="Arial" w:hAnsi="Arial" w:cs="Arial"/>
          <w:sz w:val="24"/>
          <w:szCs w:val="24"/>
        </w:rPr>
        <w:t xml:space="preserve"> at present? </w:t>
      </w:r>
    </w:p>
    <w:p w14:paraId="5DE8CE15" w14:textId="77777777" w:rsidR="00631097" w:rsidRPr="00F2290E" w:rsidRDefault="00631097" w:rsidP="00631097">
      <w:pPr>
        <w:pStyle w:val="ListParagraph"/>
        <w:numPr>
          <w:ilvl w:val="0"/>
          <w:numId w:val="7"/>
        </w:numPr>
        <w:spacing w:after="0" w:line="276" w:lineRule="auto"/>
        <w:contextualSpacing w:val="0"/>
        <w:rPr>
          <w:rFonts w:ascii="Arial" w:hAnsi="Arial" w:cs="Arial"/>
          <w:sz w:val="24"/>
          <w:szCs w:val="24"/>
        </w:rPr>
      </w:pPr>
      <w:r w:rsidRPr="00F2290E">
        <w:rPr>
          <w:rFonts w:ascii="Arial" w:hAnsi="Arial" w:cs="Arial"/>
          <w:sz w:val="24"/>
          <w:szCs w:val="24"/>
        </w:rPr>
        <w:t xml:space="preserve">What would enable </w:t>
      </w:r>
      <w:r w:rsidR="002059F5">
        <w:rPr>
          <w:rFonts w:ascii="Arial" w:hAnsi="Arial" w:cs="Arial"/>
          <w:sz w:val="24"/>
          <w:szCs w:val="24"/>
        </w:rPr>
        <w:t>M</w:t>
      </w:r>
      <w:r w:rsidRPr="00F2290E">
        <w:rPr>
          <w:rFonts w:ascii="Arial" w:hAnsi="Arial" w:cs="Arial"/>
          <w:sz w:val="24"/>
          <w:szCs w:val="24"/>
        </w:rPr>
        <w:t xml:space="preserve">unicipal </w:t>
      </w:r>
      <w:r w:rsidR="002059F5">
        <w:rPr>
          <w:rFonts w:ascii="Arial" w:hAnsi="Arial" w:cs="Arial"/>
          <w:sz w:val="24"/>
          <w:szCs w:val="24"/>
        </w:rPr>
        <w:t>D</w:t>
      </w:r>
      <w:r w:rsidRPr="00F2290E">
        <w:rPr>
          <w:rFonts w:ascii="Arial" w:hAnsi="Arial" w:cs="Arial"/>
          <w:sz w:val="24"/>
          <w:szCs w:val="24"/>
        </w:rPr>
        <w:t>istrict members to execute reserved powers more effectively at this level?</w:t>
      </w:r>
    </w:p>
    <w:p w14:paraId="4736EFFE" w14:textId="77777777" w:rsidR="00631097" w:rsidRPr="00F2290E" w:rsidRDefault="00631097" w:rsidP="00631097">
      <w:pPr>
        <w:pStyle w:val="ListParagraph"/>
        <w:numPr>
          <w:ilvl w:val="0"/>
          <w:numId w:val="7"/>
        </w:numPr>
        <w:spacing w:after="0" w:line="276" w:lineRule="auto"/>
        <w:contextualSpacing w:val="0"/>
        <w:rPr>
          <w:rFonts w:ascii="Arial" w:hAnsi="Arial" w:cs="Arial"/>
          <w:sz w:val="24"/>
          <w:szCs w:val="24"/>
        </w:rPr>
      </w:pPr>
      <w:r w:rsidRPr="00F2290E">
        <w:rPr>
          <w:rFonts w:ascii="Arial" w:hAnsi="Arial" w:cs="Arial"/>
          <w:sz w:val="24"/>
          <w:szCs w:val="24"/>
        </w:rPr>
        <w:t>What other new functions could be devolved to municipal district level?</w:t>
      </w:r>
    </w:p>
    <w:p w14:paraId="55622D63" w14:textId="77777777" w:rsidR="00631097" w:rsidRPr="00F2290E" w:rsidRDefault="00631097" w:rsidP="00631097">
      <w:pPr>
        <w:pStyle w:val="ListParagraph"/>
        <w:spacing w:line="276" w:lineRule="auto"/>
        <w:ind w:left="0"/>
        <w:rPr>
          <w:rFonts w:ascii="Arial" w:hAnsi="Arial" w:cs="Arial"/>
          <w:sz w:val="24"/>
          <w:szCs w:val="24"/>
        </w:rPr>
      </w:pPr>
    </w:p>
    <w:p w14:paraId="32740EB9" w14:textId="6A35E803" w:rsidR="00631097" w:rsidRPr="00F2290E" w:rsidRDefault="00631097" w:rsidP="00631097">
      <w:pPr>
        <w:pStyle w:val="ListParagraph"/>
        <w:numPr>
          <w:ilvl w:val="0"/>
          <w:numId w:val="6"/>
        </w:numPr>
        <w:spacing w:line="276" w:lineRule="auto"/>
        <w:ind w:hanging="720"/>
        <w:rPr>
          <w:rFonts w:ascii="Arial" w:hAnsi="Arial" w:cs="Arial"/>
          <w:b/>
          <w:sz w:val="24"/>
          <w:szCs w:val="24"/>
        </w:rPr>
      </w:pPr>
      <w:r w:rsidRPr="00F2290E">
        <w:rPr>
          <w:rFonts w:ascii="Arial" w:hAnsi="Arial" w:cs="Arial"/>
          <w:b/>
          <w:sz w:val="24"/>
          <w:szCs w:val="24"/>
        </w:rPr>
        <w:t xml:space="preserve">The Taskforce will consider the role and status of existing </w:t>
      </w:r>
      <w:r w:rsidR="002059F5">
        <w:rPr>
          <w:rFonts w:ascii="Arial" w:hAnsi="Arial" w:cs="Arial"/>
          <w:b/>
          <w:sz w:val="24"/>
          <w:szCs w:val="24"/>
        </w:rPr>
        <w:t>A</w:t>
      </w:r>
      <w:r w:rsidRPr="00F2290E">
        <w:rPr>
          <w:rFonts w:ascii="Arial" w:hAnsi="Arial" w:cs="Arial"/>
          <w:b/>
          <w:sz w:val="24"/>
          <w:szCs w:val="24"/>
        </w:rPr>
        <w:t xml:space="preserve">rea </w:t>
      </w:r>
      <w:r w:rsidR="002059F5">
        <w:rPr>
          <w:rFonts w:ascii="Arial" w:hAnsi="Arial" w:cs="Arial"/>
          <w:b/>
          <w:sz w:val="24"/>
          <w:szCs w:val="24"/>
        </w:rPr>
        <w:t>C</w:t>
      </w:r>
      <w:r w:rsidRPr="00F2290E">
        <w:rPr>
          <w:rFonts w:ascii="Arial" w:hAnsi="Arial" w:cs="Arial"/>
          <w:b/>
          <w:sz w:val="24"/>
          <w:szCs w:val="24"/>
        </w:rPr>
        <w:t>ommittees and consider changes including how to place them on the same legislative footing as Municipal Districts</w:t>
      </w:r>
      <w:r w:rsidR="002059F5">
        <w:rPr>
          <w:rFonts w:ascii="Arial" w:hAnsi="Arial" w:cs="Arial"/>
          <w:b/>
          <w:sz w:val="24"/>
          <w:szCs w:val="24"/>
        </w:rPr>
        <w:t>. Currently, six Local Authorities in urban areas do not have Munici</w:t>
      </w:r>
      <w:r w:rsidR="00315D9E">
        <w:rPr>
          <w:rFonts w:ascii="Arial" w:hAnsi="Arial" w:cs="Arial"/>
          <w:b/>
          <w:sz w:val="24"/>
          <w:szCs w:val="24"/>
        </w:rPr>
        <w:t>p</w:t>
      </w:r>
      <w:r w:rsidR="002059F5">
        <w:rPr>
          <w:rFonts w:ascii="Arial" w:hAnsi="Arial" w:cs="Arial"/>
          <w:b/>
          <w:sz w:val="24"/>
          <w:szCs w:val="24"/>
        </w:rPr>
        <w:t xml:space="preserve">al Districts but have Area Committees.  </w:t>
      </w:r>
    </w:p>
    <w:p w14:paraId="2965AE4B" w14:textId="77777777" w:rsidR="00631097" w:rsidRPr="00657023" w:rsidRDefault="00631097" w:rsidP="00631097">
      <w:pPr>
        <w:pStyle w:val="ListParagraph"/>
        <w:numPr>
          <w:ilvl w:val="0"/>
          <w:numId w:val="8"/>
        </w:numPr>
        <w:spacing w:after="0" w:line="276" w:lineRule="auto"/>
        <w:contextualSpacing w:val="0"/>
        <w:rPr>
          <w:rFonts w:ascii="Arial" w:hAnsi="Arial" w:cs="Arial"/>
          <w:sz w:val="24"/>
          <w:szCs w:val="24"/>
        </w:rPr>
      </w:pPr>
      <w:r w:rsidRPr="00657023">
        <w:rPr>
          <w:rFonts w:ascii="Arial" w:hAnsi="Arial" w:cs="Arial"/>
          <w:sz w:val="24"/>
          <w:szCs w:val="24"/>
        </w:rPr>
        <w:t xml:space="preserve">What type of activities are carried out at </w:t>
      </w:r>
      <w:r w:rsidR="002059F5">
        <w:rPr>
          <w:rFonts w:ascii="Arial" w:hAnsi="Arial" w:cs="Arial"/>
          <w:sz w:val="24"/>
          <w:szCs w:val="24"/>
        </w:rPr>
        <w:t>A</w:t>
      </w:r>
      <w:r w:rsidRPr="00657023">
        <w:rPr>
          <w:rFonts w:ascii="Arial" w:hAnsi="Arial" w:cs="Arial"/>
          <w:sz w:val="24"/>
          <w:szCs w:val="24"/>
        </w:rPr>
        <w:t xml:space="preserve">rea </w:t>
      </w:r>
      <w:r w:rsidR="002059F5">
        <w:rPr>
          <w:rFonts w:ascii="Arial" w:hAnsi="Arial" w:cs="Arial"/>
          <w:sz w:val="24"/>
          <w:szCs w:val="24"/>
        </w:rPr>
        <w:t>C</w:t>
      </w:r>
      <w:r w:rsidRPr="00657023">
        <w:rPr>
          <w:rFonts w:ascii="Arial" w:hAnsi="Arial" w:cs="Arial"/>
          <w:sz w:val="24"/>
          <w:szCs w:val="24"/>
        </w:rPr>
        <w:t>ommittee level in local authorities which are relevant t</w:t>
      </w:r>
      <w:r>
        <w:rPr>
          <w:rFonts w:ascii="Arial" w:hAnsi="Arial" w:cs="Arial"/>
          <w:sz w:val="24"/>
          <w:szCs w:val="24"/>
        </w:rPr>
        <w:t>o the work of your organisation?</w:t>
      </w:r>
      <w:r w:rsidRPr="00657023">
        <w:rPr>
          <w:rFonts w:ascii="Arial" w:hAnsi="Arial" w:cs="Arial"/>
          <w:sz w:val="24"/>
          <w:szCs w:val="24"/>
        </w:rPr>
        <w:t xml:space="preserve"> </w:t>
      </w:r>
    </w:p>
    <w:p w14:paraId="3CDC39FB" w14:textId="77777777" w:rsidR="00631097" w:rsidRPr="00F2290E" w:rsidRDefault="00631097" w:rsidP="00631097">
      <w:pPr>
        <w:pStyle w:val="ListParagraph"/>
        <w:numPr>
          <w:ilvl w:val="0"/>
          <w:numId w:val="8"/>
        </w:numPr>
        <w:spacing w:after="0" w:line="276" w:lineRule="auto"/>
        <w:contextualSpacing w:val="0"/>
        <w:rPr>
          <w:rFonts w:ascii="Arial" w:hAnsi="Arial" w:cs="Arial"/>
          <w:sz w:val="24"/>
          <w:szCs w:val="24"/>
        </w:rPr>
      </w:pPr>
      <w:r w:rsidRPr="00F2290E">
        <w:rPr>
          <w:rFonts w:ascii="Arial" w:hAnsi="Arial" w:cs="Arial"/>
          <w:sz w:val="24"/>
          <w:szCs w:val="24"/>
        </w:rPr>
        <w:t xml:space="preserve">In your view, what are the i) strengths and ii) weaknesses of </w:t>
      </w:r>
      <w:r w:rsidR="002059F5">
        <w:rPr>
          <w:rFonts w:ascii="Arial" w:hAnsi="Arial" w:cs="Arial"/>
          <w:sz w:val="24"/>
          <w:szCs w:val="24"/>
        </w:rPr>
        <w:t>A</w:t>
      </w:r>
      <w:r w:rsidRPr="00F2290E">
        <w:rPr>
          <w:rFonts w:ascii="Arial" w:hAnsi="Arial" w:cs="Arial"/>
          <w:sz w:val="24"/>
          <w:szCs w:val="24"/>
        </w:rPr>
        <w:t xml:space="preserve">rea </w:t>
      </w:r>
      <w:r w:rsidR="002059F5">
        <w:rPr>
          <w:rFonts w:ascii="Arial" w:hAnsi="Arial" w:cs="Arial"/>
          <w:sz w:val="24"/>
          <w:szCs w:val="24"/>
        </w:rPr>
        <w:t>C</w:t>
      </w:r>
      <w:r w:rsidRPr="00F2290E">
        <w:rPr>
          <w:rFonts w:ascii="Arial" w:hAnsi="Arial" w:cs="Arial"/>
          <w:sz w:val="24"/>
          <w:szCs w:val="24"/>
        </w:rPr>
        <w:t>ommittees?</w:t>
      </w:r>
    </w:p>
    <w:p w14:paraId="67A917A4" w14:textId="77777777" w:rsidR="00631097" w:rsidRPr="00F2290E" w:rsidRDefault="00631097" w:rsidP="00631097">
      <w:pPr>
        <w:spacing w:line="276" w:lineRule="auto"/>
        <w:rPr>
          <w:rFonts w:ascii="Arial" w:hAnsi="Arial" w:cs="Arial"/>
        </w:rPr>
      </w:pPr>
    </w:p>
    <w:p w14:paraId="5CFCD707" w14:textId="77777777" w:rsidR="00631097" w:rsidRPr="00F2290E" w:rsidRDefault="00631097" w:rsidP="00631097">
      <w:pPr>
        <w:pStyle w:val="ListParagraph"/>
        <w:numPr>
          <w:ilvl w:val="0"/>
          <w:numId w:val="6"/>
        </w:numPr>
        <w:spacing w:line="276" w:lineRule="auto"/>
        <w:ind w:hanging="720"/>
        <w:rPr>
          <w:rFonts w:ascii="Arial" w:hAnsi="Arial" w:cs="Arial"/>
          <w:b/>
          <w:sz w:val="24"/>
          <w:szCs w:val="24"/>
        </w:rPr>
      </w:pPr>
      <w:r w:rsidRPr="00F2290E">
        <w:rPr>
          <w:rFonts w:ascii="Arial" w:hAnsi="Arial" w:cs="Arial"/>
          <w:b/>
          <w:sz w:val="24"/>
          <w:szCs w:val="24"/>
        </w:rPr>
        <w:t>The Taskforce will consider the role for a small number of town focused bodies to be introduced on a phased, regional basis to provide a focal point for raising concerns of large towns and coordinating town-focused activities.</w:t>
      </w:r>
    </w:p>
    <w:p w14:paraId="2EB642E1" w14:textId="6F83B162" w:rsidR="00B418E4" w:rsidRPr="00F2290E" w:rsidRDefault="00631097" w:rsidP="00B418E4">
      <w:pPr>
        <w:pStyle w:val="ListParagraph"/>
        <w:numPr>
          <w:ilvl w:val="0"/>
          <w:numId w:val="9"/>
        </w:numPr>
        <w:spacing w:after="0" w:line="276" w:lineRule="auto"/>
        <w:rPr>
          <w:rFonts w:ascii="Arial" w:hAnsi="Arial" w:cs="Arial"/>
          <w:sz w:val="24"/>
          <w:szCs w:val="24"/>
        </w:rPr>
      </w:pPr>
      <w:r w:rsidRPr="00F2290E">
        <w:rPr>
          <w:rFonts w:ascii="Arial" w:hAnsi="Arial" w:cs="Arial"/>
          <w:sz w:val="24"/>
          <w:szCs w:val="24"/>
        </w:rPr>
        <w:t>What role could a town-focused body play in addressing challenges facing towns and villages in urban and rural areas</w:t>
      </w:r>
      <w:r w:rsidR="00B418E4">
        <w:rPr>
          <w:rFonts w:ascii="Arial" w:hAnsi="Arial" w:cs="Arial"/>
          <w:sz w:val="24"/>
          <w:szCs w:val="24"/>
        </w:rPr>
        <w:t>?</w:t>
      </w:r>
      <w:r w:rsidR="002059F5">
        <w:rPr>
          <w:rFonts w:ascii="Arial" w:hAnsi="Arial" w:cs="Arial"/>
          <w:sz w:val="24"/>
          <w:szCs w:val="24"/>
        </w:rPr>
        <w:t xml:space="preserve"> </w:t>
      </w:r>
      <w:r w:rsidR="00B418E4">
        <w:rPr>
          <w:rFonts w:ascii="Arial" w:hAnsi="Arial" w:cs="Arial"/>
          <w:sz w:val="24"/>
          <w:szCs w:val="24"/>
        </w:rPr>
        <w:t xml:space="preserve"> Where relevant, please give any details of how this might specifically impact on the work of your organisation. </w:t>
      </w:r>
    </w:p>
    <w:p w14:paraId="16BC9091" w14:textId="32625214" w:rsidR="00631097" w:rsidRPr="00F2290E" w:rsidRDefault="00631097" w:rsidP="00631097">
      <w:pPr>
        <w:pStyle w:val="ListParagraph"/>
        <w:numPr>
          <w:ilvl w:val="0"/>
          <w:numId w:val="9"/>
        </w:numPr>
        <w:spacing w:after="0" w:line="276" w:lineRule="auto"/>
        <w:contextualSpacing w:val="0"/>
        <w:rPr>
          <w:rFonts w:ascii="Arial" w:hAnsi="Arial" w:cs="Arial"/>
          <w:sz w:val="24"/>
          <w:szCs w:val="24"/>
        </w:rPr>
      </w:pPr>
      <w:r w:rsidRPr="00F2290E">
        <w:rPr>
          <w:rFonts w:ascii="Arial" w:hAnsi="Arial" w:cs="Arial"/>
          <w:sz w:val="24"/>
          <w:szCs w:val="24"/>
        </w:rPr>
        <w:t xml:space="preserve">What are the i) opportunities and/or ii) limitations of current local government </w:t>
      </w:r>
      <w:r w:rsidRPr="00857263">
        <w:rPr>
          <w:rFonts w:ascii="Arial" w:hAnsi="Arial" w:cs="Arial"/>
          <w:sz w:val="24"/>
          <w:szCs w:val="24"/>
          <w:u w:val="single"/>
        </w:rPr>
        <w:t>structures</w:t>
      </w:r>
      <w:r w:rsidRPr="00F2290E">
        <w:rPr>
          <w:rFonts w:ascii="Arial" w:hAnsi="Arial" w:cs="Arial"/>
          <w:sz w:val="24"/>
          <w:szCs w:val="24"/>
        </w:rPr>
        <w:t xml:space="preserve"> in addressing challenges facing towns</w:t>
      </w:r>
      <w:r>
        <w:rPr>
          <w:rFonts w:ascii="Arial" w:hAnsi="Arial" w:cs="Arial"/>
          <w:sz w:val="24"/>
          <w:szCs w:val="24"/>
        </w:rPr>
        <w:t xml:space="preserve"> and coordinating town</w:t>
      </w:r>
      <w:r w:rsidR="00B418E4">
        <w:rPr>
          <w:rFonts w:ascii="Arial" w:hAnsi="Arial" w:cs="Arial"/>
          <w:sz w:val="24"/>
          <w:szCs w:val="24"/>
        </w:rPr>
        <w:t xml:space="preserve"> </w:t>
      </w:r>
      <w:r>
        <w:rPr>
          <w:rFonts w:ascii="Arial" w:hAnsi="Arial" w:cs="Arial"/>
          <w:sz w:val="24"/>
          <w:szCs w:val="24"/>
        </w:rPr>
        <w:t>focussed activities</w:t>
      </w:r>
      <w:r w:rsidRPr="00F2290E">
        <w:rPr>
          <w:rFonts w:ascii="Arial" w:hAnsi="Arial" w:cs="Arial"/>
          <w:sz w:val="24"/>
          <w:szCs w:val="24"/>
        </w:rPr>
        <w:t xml:space="preserve">? </w:t>
      </w:r>
    </w:p>
    <w:p w14:paraId="5B02D53A" w14:textId="77777777" w:rsidR="00631097" w:rsidRPr="00F2290E" w:rsidRDefault="00631097" w:rsidP="00631097">
      <w:pPr>
        <w:pStyle w:val="ListParagraph"/>
        <w:numPr>
          <w:ilvl w:val="0"/>
          <w:numId w:val="9"/>
        </w:numPr>
        <w:spacing w:after="0" w:line="276" w:lineRule="auto"/>
        <w:contextualSpacing w:val="0"/>
        <w:rPr>
          <w:rFonts w:ascii="Arial" w:hAnsi="Arial" w:cs="Arial"/>
          <w:sz w:val="24"/>
          <w:szCs w:val="24"/>
        </w:rPr>
      </w:pPr>
      <w:r w:rsidRPr="00F2290E">
        <w:rPr>
          <w:rFonts w:ascii="Arial" w:hAnsi="Arial" w:cs="Arial"/>
          <w:sz w:val="24"/>
          <w:szCs w:val="24"/>
        </w:rPr>
        <w:t xml:space="preserve">What are the i) opportunities and/or ii) limitations of current government </w:t>
      </w:r>
      <w:r w:rsidRPr="00857263">
        <w:rPr>
          <w:rFonts w:ascii="Arial" w:hAnsi="Arial" w:cs="Arial"/>
          <w:sz w:val="24"/>
          <w:szCs w:val="24"/>
          <w:u w:val="single"/>
        </w:rPr>
        <w:t xml:space="preserve">initiatives </w:t>
      </w:r>
      <w:r w:rsidRPr="00F2290E">
        <w:rPr>
          <w:rFonts w:ascii="Arial" w:hAnsi="Arial" w:cs="Arial"/>
          <w:sz w:val="24"/>
          <w:szCs w:val="24"/>
        </w:rPr>
        <w:t>in addressing challenges facing towns</w:t>
      </w:r>
      <w:r>
        <w:rPr>
          <w:rFonts w:ascii="Arial" w:hAnsi="Arial" w:cs="Arial"/>
          <w:sz w:val="24"/>
          <w:szCs w:val="24"/>
        </w:rPr>
        <w:t xml:space="preserve"> and coordinating town focussed activities</w:t>
      </w:r>
      <w:r w:rsidRPr="00F2290E">
        <w:rPr>
          <w:rFonts w:ascii="Arial" w:hAnsi="Arial" w:cs="Arial"/>
          <w:sz w:val="24"/>
          <w:szCs w:val="24"/>
        </w:rPr>
        <w:t xml:space="preserve">? </w:t>
      </w:r>
    </w:p>
    <w:p w14:paraId="16BB0803" w14:textId="77777777" w:rsidR="00631097" w:rsidRPr="00F2290E" w:rsidRDefault="00631097" w:rsidP="00631097">
      <w:pPr>
        <w:tabs>
          <w:tab w:val="left" w:pos="567"/>
        </w:tabs>
        <w:spacing w:line="276" w:lineRule="auto"/>
        <w:ind w:left="426" w:hanging="426"/>
        <w:rPr>
          <w:rFonts w:ascii="Arial" w:hAnsi="Arial" w:cs="Arial"/>
        </w:rPr>
      </w:pPr>
    </w:p>
    <w:p w14:paraId="21FB780A" w14:textId="77777777" w:rsidR="00EA17EE" w:rsidRDefault="00EA17EE" w:rsidP="00631097">
      <w:pPr>
        <w:spacing w:after="160" w:line="276" w:lineRule="auto"/>
        <w:rPr>
          <w:rFonts w:ascii="Arial" w:hAnsi="Arial" w:cs="Arial"/>
          <w:b/>
          <w:u w:val="single"/>
        </w:rPr>
      </w:pPr>
    </w:p>
    <w:p w14:paraId="202F0AD2" w14:textId="16359E02" w:rsidR="00631097" w:rsidRPr="00F2290E" w:rsidRDefault="00631097" w:rsidP="00631097">
      <w:pPr>
        <w:spacing w:after="160" w:line="276" w:lineRule="auto"/>
        <w:rPr>
          <w:rFonts w:ascii="Arial" w:hAnsi="Arial" w:cs="Arial"/>
          <w:b/>
          <w:u w:val="single"/>
        </w:rPr>
      </w:pPr>
      <w:r w:rsidRPr="00F2290E">
        <w:rPr>
          <w:rFonts w:ascii="Arial" w:hAnsi="Arial" w:cs="Arial"/>
          <w:b/>
          <w:u w:val="single"/>
        </w:rPr>
        <w:t xml:space="preserve">Section B: Funding </w:t>
      </w:r>
    </w:p>
    <w:p w14:paraId="47BEE8D0" w14:textId="77777777" w:rsidR="00631097" w:rsidRPr="00F2290E" w:rsidRDefault="00631097" w:rsidP="00631097">
      <w:pPr>
        <w:pStyle w:val="ListParagraph"/>
        <w:numPr>
          <w:ilvl w:val="0"/>
          <w:numId w:val="1"/>
        </w:numPr>
        <w:spacing w:after="0" w:line="276" w:lineRule="auto"/>
        <w:ind w:hanging="720"/>
        <w:rPr>
          <w:rFonts w:ascii="Arial" w:hAnsi="Arial" w:cs="Arial"/>
          <w:b/>
          <w:sz w:val="24"/>
          <w:szCs w:val="24"/>
        </w:rPr>
      </w:pPr>
      <w:r w:rsidRPr="00F2290E">
        <w:rPr>
          <w:rFonts w:ascii="Arial" w:hAnsi="Arial" w:cs="Arial"/>
          <w:b/>
          <w:sz w:val="24"/>
          <w:szCs w:val="24"/>
        </w:rPr>
        <w:t>The Taskforce will consider ways for local authorities to increase fiscal autonomy by reviewing existing revenue-raising and debt management options and new/alternative revenue raising powers.</w:t>
      </w:r>
    </w:p>
    <w:p w14:paraId="01F65B31" w14:textId="77777777" w:rsidR="00631097" w:rsidRPr="00F2290E" w:rsidRDefault="00631097" w:rsidP="00631097">
      <w:pPr>
        <w:pStyle w:val="ListParagraph"/>
        <w:numPr>
          <w:ilvl w:val="0"/>
          <w:numId w:val="2"/>
        </w:numPr>
        <w:spacing w:line="276" w:lineRule="auto"/>
        <w:rPr>
          <w:rFonts w:ascii="Arial" w:hAnsi="Arial" w:cs="Arial"/>
          <w:sz w:val="24"/>
          <w:szCs w:val="24"/>
        </w:rPr>
      </w:pPr>
      <w:r w:rsidRPr="00F2290E">
        <w:rPr>
          <w:rFonts w:ascii="Arial" w:hAnsi="Arial" w:cs="Arial"/>
          <w:sz w:val="24"/>
          <w:szCs w:val="24"/>
        </w:rPr>
        <w:t>Can you outline any ways in which existing revenue raising powers can be changed or improved in order to increase fiscal autonomy? E</w:t>
      </w:r>
      <w:r w:rsidR="00857263">
        <w:rPr>
          <w:rFonts w:ascii="Arial" w:hAnsi="Arial" w:cs="Arial"/>
          <w:sz w:val="24"/>
          <w:szCs w:val="24"/>
        </w:rPr>
        <w:t>.</w:t>
      </w:r>
      <w:r w:rsidRPr="00F2290E">
        <w:rPr>
          <w:rFonts w:ascii="Arial" w:hAnsi="Arial" w:cs="Arial"/>
          <w:sz w:val="24"/>
          <w:szCs w:val="24"/>
        </w:rPr>
        <w:t>g</w:t>
      </w:r>
      <w:r w:rsidR="00857263">
        <w:rPr>
          <w:rFonts w:ascii="Arial" w:hAnsi="Arial" w:cs="Arial"/>
          <w:sz w:val="24"/>
          <w:szCs w:val="24"/>
        </w:rPr>
        <w:t>.</w:t>
      </w:r>
      <w:r w:rsidRPr="00F2290E">
        <w:rPr>
          <w:rFonts w:ascii="Arial" w:hAnsi="Arial" w:cs="Arial"/>
          <w:sz w:val="24"/>
          <w:szCs w:val="24"/>
        </w:rPr>
        <w:t xml:space="preserve"> Local property tax, commercial rates, charges for good and services.</w:t>
      </w:r>
    </w:p>
    <w:p w14:paraId="6315224B" w14:textId="77777777" w:rsidR="00631097" w:rsidRPr="00F2290E" w:rsidRDefault="00631097" w:rsidP="00631097">
      <w:pPr>
        <w:pStyle w:val="ListParagraph"/>
        <w:numPr>
          <w:ilvl w:val="0"/>
          <w:numId w:val="2"/>
        </w:numPr>
        <w:spacing w:line="276" w:lineRule="auto"/>
        <w:rPr>
          <w:rFonts w:ascii="Arial" w:hAnsi="Arial" w:cs="Arial"/>
          <w:sz w:val="24"/>
          <w:szCs w:val="24"/>
        </w:rPr>
      </w:pPr>
      <w:r w:rsidRPr="00F2290E">
        <w:rPr>
          <w:rFonts w:ascii="Arial" w:hAnsi="Arial" w:cs="Arial"/>
          <w:sz w:val="24"/>
          <w:szCs w:val="24"/>
        </w:rPr>
        <w:t>Are there ways in which debt management can be changed or improved in order to increase fiscal autonomy?</w:t>
      </w:r>
    </w:p>
    <w:p w14:paraId="3CD179A1" w14:textId="77777777" w:rsidR="00631097" w:rsidRPr="00F2290E" w:rsidRDefault="00631097" w:rsidP="00631097">
      <w:pPr>
        <w:pStyle w:val="ListParagraph"/>
        <w:numPr>
          <w:ilvl w:val="0"/>
          <w:numId w:val="2"/>
        </w:numPr>
        <w:spacing w:line="276" w:lineRule="auto"/>
        <w:rPr>
          <w:rFonts w:ascii="Arial" w:hAnsi="Arial" w:cs="Arial"/>
          <w:sz w:val="24"/>
          <w:szCs w:val="24"/>
        </w:rPr>
      </w:pPr>
      <w:r w:rsidRPr="00F2290E">
        <w:rPr>
          <w:rFonts w:ascii="Arial" w:hAnsi="Arial" w:cs="Arial"/>
          <w:sz w:val="24"/>
          <w:szCs w:val="24"/>
        </w:rPr>
        <w:t>Are there any new or alternative revenue raising powers that you consider would increase fiscal autonomy?</w:t>
      </w:r>
    </w:p>
    <w:p w14:paraId="4B33F2EC" w14:textId="77777777" w:rsidR="00631097" w:rsidRPr="00F2290E" w:rsidRDefault="00631097" w:rsidP="00631097">
      <w:pPr>
        <w:spacing w:line="276" w:lineRule="auto"/>
        <w:rPr>
          <w:rFonts w:ascii="Arial" w:hAnsi="Arial" w:cs="Arial"/>
        </w:rPr>
      </w:pPr>
    </w:p>
    <w:p w14:paraId="22FB34FB" w14:textId="77777777" w:rsidR="00631097" w:rsidRPr="00F2290E" w:rsidRDefault="00631097" w:rsidP="00631097">
      <w:pPr>
        <w:pStyle w:val="ListParagraph"/>
        <w:numPr>
          <w:ilvl w:val="0"/>
          <w:numId w:val="1"/>
        </w:numPr>
        <w:spacing w:after="0" w:line="276" w:lineRule="auto"/>
        <w:ind w:hanging="578"/>
        <w:rPr>
          <w:rFonts w:ascii="Arial" w:hAnsi="Arial" w:cs="Arial"/>
          <w:b/>
          <w:sz w:val="24"/>
          <w:szCs w:val="24"/>
        </w:rPr>
      </w:pPr>
      <w:r w:rsidRPr="00F2290E">
        <w:rPr>
          <w:rFonts w:ascii="Arial" w:hAnsi="Arial" w:cs="Arial"/>
          <w:b/>
          <w:sz w:val="24"/>
          <w:szCs w:val="24"/>
        </w:rPr>
        <w:t xml:space="preserve">The Taskforce will examine ways to ensure that local priorities for central government grant funding are decided upon by the council. </w:t>
      </w:r>
    </w:p>
    <w:p w14:paraId="1A2C5495" w14:textId="77777777" w:rsidR="00631097" w:rsidRPr="00F2290E" w:rsidRDefault="00631097" w:rsidP="00631097">
      <w:pPr>
        <w:pStyle w:val="ListParagraph"/>
        <w:numPr>
          <w:ilvl w:val="0"/>
          <w:numId w:val="3"/>
        </w:numPr>
        <w:spacing w:after="0" w:line="276" w:lineRule="auto"/>
        <w:ind w:left="709" w:hanging="283"/>
        <w:rPr>
          <w:rFonts w:ascii="Arial" w:hAnsi="Arial" w:cs="Arial"/>
          <w:sz w:val="24"/>
          <w:szCs w:val="24"/>
        </w:rPr>
      </w:pPr>
      <w:r w:rsidRPr="00F2290E">
        <w:rPr>
          <w:rFonts w:ascii="Arial" w:hAnsi="Arial" w:cs="Arial"/>
          <w:sz w:val="24"/>
          <w:szCs w:val="24"/>
        </w:rPr>
        <w:t>Considering any programmes or schemes you are familiar with; can you outline ways in which councillor decision making in relation to local priorities for central government grant funding can be exercised or improved?</w:t>
      </w:r>
    </w:p>
    <w:p w14:paraId="31B591FA" w14:textId="77777777" w:rsidR="00631097" w:rsidRPr="00F2290E" w:rsidRDefault="00631097" w:rsidP="00631097">
      <w:pPr>
        <w:spacing w:line="276" w:lineRule="auto"/>
        <w:rPr>
          <w:rFonts w:ascii="Arial" w:hAnsi="Arial" w:cs="Arial"/>
        </w:rPr>
      </w:pPr>
    </w:p>
    <w:p w14:paraId="1DADDFFD" w14:textId="77777777" w:rsidR="00631097" w:rsidRPr="00F2290E" w:rsidRDefault="00631097" w:rsidP="00631097">
      <w:pPr>
        <w:spacing w:line="276" w:lineRule="auto"/>
        <w:rPr>
          <w:rFonts w:ascii="Arial" w:hAnsi="Arial" w:cs="Arial"/>
        </w:rPr>
      </w:pPr>
    </w:p>
    <w:p w14:paraId="3276C148" w14:textId="77777777" w:rsidR="00631097" w:rsidRPr="00F2290E" w:rsidRDefault="00631097" w:rsidP="00631097">
      <w:pPr>
        <w:pStyle w:val="ListParagraph"/>
        <w:numPr>
          <w:ilvl w:val="0"/>
          <w:numId w:val="1"/>
        </w:numPr>
        <w:spacing w:after="0" w:line="276" w:lineRule="auto"/>
        <w:ind w:hanging="720"/>
        <w:rPr>
          <w:rFonts w:ascii="Arial" w:hAnsi="Arial" w:cs="Arial"/>
          <w:b/>
          <w:sz w:val="24"/>
          <w:szCs w:val="24"/>
        </w:rPr>
      </w:pPr>
      <w:r w:rsidRPr="00F2290E">
        <w:rPr>
          <w:rFonts w:ascii="Arial" w:hAnsi="Arial" w:cs="Arial"/>
          <w:b/>
          <w:sz w:val="24"/>
          <w:szCs w:val="24"/>
        </w:rPr>
        <w:t xml:space="preserve">The Taskforce will consider if the timing of financial decisions need to be amended to </w:t>
      </w:r>
      <w:r w:rsidR="002059F5">
        <w:rPr>
          <w:rFonts w:ascii="Arial" w:hAnsi="Arial" w:cs="Arial"/>
          <w:b/>
          <w:sz w:val="24"/>
          <w:szCs w:val="24"/>
        </w:rPr>
        <w:t xml:space="preserve">increase effectiveness and </w:t>
      </w:r>
      <w:r w:rsidRPr="00F2290E">
        <w:rPr>
          <w:rFonts w:ascii="Arial" w:hAnsi="Arial" w:cs="Arial"/>
          <w:b/>
          <w:sz w:val="24"/>
          <w:szCs w:val="24"/>
        </w:rPr>
        <w:t xml:space="preserve">enhance councillor consultation and engagement. </w:t>
      </w:r>
    </w:p>
    <w:p w14:paraId="10E1AEDE" w14:textId="4738CBC8" w:rsidR="00631097" w:rsidRPr="00F2290E" w:rsidRDefault="00631097" w:rsidP="00631097">
      <w:pPr>
        <w:pStyle w:val="ListParagraph"/>
        <w:numPr>
          <w:ilvl w:val="0"/>
          <w:numId w:val="4"/>
        </w:numPr>
        <w:spacing w:after="0" w:line="276" w:lineRule="auto"/>
        <w:ind w:left="709" w:hanging="283"/>
        <w:rPr>
          <w:rFonts w:ascii="Arial" w:hAnsi="Arial" w:cs="Arial"/>
          <w:sz w:val="24"/>
          <w:szCs w:val="24"/>
        </w:rPr>
      </w:pPr>
      <w:r w:rsidRPr="00F2290E">
        <w:rPr>
          <w:rFonts w:ascii="Arial" w:hAnsi="Arial" w:cs="Arial"/>
          <w:sz w:val="24"/>
          <w:szCs w:val="24"/>
        </w:rPr>
        <w:t>Can you outline ways in which</w:t>
      </w:r>
      <w:r w:rsidR="00EA17EE">
        <w:rPr>
          <w:rFonts w:ascii="Arial" w:hAnsi="Arial" w:cs="Arial"/>
          <w:sz w:val="24"/>
          <w:szCs w:val="24"/>
        </w:rPr>
        <w:t xml:space="preserve"> </w:t>
      </w:r>
      <w:r w:rsidRPr="00F2290E">
        <w:rPr>
          <w:rFonts w:ascii="Arial" w:hAnsi="Arial" w:cs="Arial"/>
          <w:sz w:val="24"/>
          <w:szCs w:val="24"/>
        </w:rPr>
        <w:t>councillor consultation and engagement in relation to the following areas can be enhanced?</w:t>
      </w:r>
    </w:p>
    <w:p w14:paraId="7D423E8B" w14:textId="77777777" w:rsidR="00631097" w:rsidRPr="00F2290E" w:rsidRDefault="00631097" w:rsidP="00631097">
      <w:pPr>
        <w:pStyle w:val="ListParagraph"/>
        <w:numPr>
          <w:ilvl w:val="0"/>
          <w:numId w:val="18"/>
        </w:numPr>
        <w:spacing w:line="276" w:lineRule="auto"/>
        <w:ind w:left="1418" w:hanging="709"/>
        <w:rPr>
          <w:rFonts w:ascii="Arial" w:hAnsi="Arial" w:cs="Arial"/>
          <w:sz w:val="24"/>
          <w:szCs w:val="24"/>
        </w:rPr>
      </w:pPr>
      <w:r w:rsidRPr="00F2290E">
        <w:rPr>
          <w:rFonts w:ascii="Arial" w:hAnsi="Arial" w:cs="Arial"/>
          <w:b/>
          <w:sz w:val="24"/>
          <w:szCs w:val="24"/>
        </w:rPr>
        <w:t>Local Property Tax:</w:t>
      </w:r>
      <w:r w:rsidRPr="00F2290E">
        <w:rPr>
          <w:rFonts w:ascii="Arial" w:hAnsi="Arial" w:cs="Arial"/>
          <w:sz w:val="24"/>
          <w:szCs w:val="24"/>
        </w:rPr>
        <w:t xml:space="preserve"> How notification of LPT allocations, liability dates and variation notification dates to Revenue Commissioners relate to councillor decision making and the local authority budget process. </w:t>
      </w:r>
    </w:p>
    <w:p w14:paraId="71666782" w14:textId="77777777" w:rsidR="00631097" w:rsidRPr="00F2290E" w:rsidRDefault="00631097" w:rsidP="00631097">
      <w:pPr>
        <w:pStyle w:val="ListParagraph"/>
        <w:numPr>
          <w:ilvl w:val="0"/>
          <w:numId w:val="18"/>
        </w:numPr>
        <w:spacing w:line="276" w:lineRule="auto"/>
        <w:ind w:left="1418" w:hanging="709"/>
        <w:rPr>
          <w:rFonts w:ascii="Arial" w:hAnsi="Arial" w:cs="Arial"/>
          <w:sz w:val="24"/>
          <w:szCs w:val="24"/>
        </w:rPr>
      </w:pPr>
      <w:r w:rsidRPr="00F2290E">
        <w:rPr>
          <w:rFonts w:ascii="Arial" w:hAnsi="Arial" w:cs="Arial"/>
          <w:b/>
          <w:sz w:val="24"/>
          <w:szCs w:val="24"/>
        </w:rPr>
        <w:t>Local Authority Budget Process:</w:t>
      </w:r>
      <w:r w:rsidRPr="00F2290E">
        <w:rPr>
          <w:rFonts w:ascii="Arial" w:hAnsi="Arial" w:cs="Arial"/>
          <w:sz w:val="24"/>
          <w:szCs w:val="24"/>
        </w:rPr>
        <w:t xml:space="preserve"> </w:t>
      </w:r>
      <w:r w:rsidR="002059F5">
        <w:rPr>
          <w:rFonts w:ascii="Arial" w:hAnsi="Arial" w:cs="Arial"/>
          <w:sz w:val="24"/>
          <w:szCs w:val="24"/>
        </w:rPr>
        <w:t>C</w:t>
      </w:r>
      <w:r w:rsidRPr="00F2290E">
        <w:rPr>
          <w:rFonts w:ascii="Arial" w:hAnsi="Arial" w:cs="Arial"/>
          <w:sz w:val="24"/>
          <w:szCs w:val="24"/>
        </w:rPr>
        <w:t>onsultation and decision making.</w:t>
      </w:r>
    </w:p>
    <w:p w14:paraId="009DE0BD" w14:textId="68EEA1AD" w:rsidR="00631097" w:rsidRDefault="00631097" w:rsidP="00631097">
      <w:pPr>
        <w:pStyle w:val="ListParagraph"/>
        <w:numPr>
          <w:ilvl w:val="0"/>
          <w:numId w:val="18"/>
        </w:numPr>
        <w:spacing w:line="276" w:lineRule="auto"/>
        <w:ind w:left="1418" w:hanging="709"/>
        <w:rPr>
          <w:rFonts w:ascii="Arial" w:hAnsi="Arial" w:cs="Arial"/>
          <w:sz w:val="24"/>
          <w:szCs w:val="24"/>
        </w:rPr>
      </w:pPr>
      <w:r w:rsidRPr="00F2290E">
        <w:rPr>
          <w:rFonts w:ascii="Arial" w:hAnsi="Arial" w:cs="Arial"/>
          <w:b/>
          <w:sz w:val="24"/>
          <w:szCs w:val="24"/>
        </w:rPr>
        <w:t>Municipal Districts</w:t>
      </w:r>
      <w:r w:rsidRPr="00F2290E">
        <w:rPr>
          <w:rFonts w:ascii="Arial" w:hAnsi="Arial" w:cs="Arial"/>
          <w:sz w:val="24"/>
          <w:szCs w:val="24"/>
        </w:rPr>
        <w:t>: The process of consultation and decision making in relation to the General Municipal Allocation and Schedule of Municipal District works.</w:t>
      </w:r>
    </w:p>
    <w:p w14:paraId="25BD6AE0" w14:textId="77777777" w:rsidR="00EA17EE" w:rsidRPr="00F2290E" w:rsidRDefault="00EA17EE" w:rsidP="00EA17EE">
      <w:pPr>
        <w:pStyle w:val="ListParagraph"/>
        <w:spacing w:line="276" w:lineRule="auto"/>
        <w:ind w:left="1418"/>
        <w:rPr>
          <w:rFonts w:ascii="Arial" w:hAnsi="Arial" w:cs="Arial"/>
          <w:sz w:val="24"/>
          <w:szCs w:val="24"/>
        </w:rPr>
      </w:pPr>
    </w:p>
    <w:p w14:paraId="43C36589" w14:textId="77777777" w:rsidR="002059F5" w:rsidRDefault="00631097" w:rsidP="00631097">
      <w:pPr>
        <w:pStyle w:val="ListParagraph"/>
        <w:numPr>
          <w:ilvl w:val="0"/>
          <w:numId w:val="4"/>
        </w:numPr>
        <w:spacing w:line="276" w:lineRule="auto"/>
        <w:ind w:left="709" w:hanging="283"/>
        <w:rPr>
          <w:rFonts w:ascii="Arial" w:hAnsi="Arial" w:cs="Arial"/>
          <w:sz w:val="24"/>
          <w:szCs w:val="24"/>
        </w:rPr>
      </w:pPr>
      <w:r w:rsidRPr="00F2290E">
        <w:rPr>
          <w:rFonts w:ascii="Arial" w:hAnsi="Arial" w:cs="Arial"/>
          <w:sz w:val="24"/>
          <w:szCs w:val="24"/>
        </w:rPr>
        <w:t xml:space="preserve">Have you any other comments or observations you would like to make regarding the timing of financial decisions in relation </w:t>
      </w:r>
      <w:r w:rsidR="002059F5">
        <w:rPr>
          <w:rFonts w:ascii="Arial" w:hAnsi="Arial" w:cs="Arial"/>
          <w:sz w:val="24"/>
          <w:szCs w:val="24"/>
        </w:rPr>
        <w:t xml:space="preserve">to: </w:t>
      </w:r>
    </w:p>
    <w:p w14:paraId="3A1B1F6C" w14:textId="77777777" w:rsidR="005E0477" w:rsidRDefault="002059F5" w:rsidP="005E0477">
      <w:pPr>
        <w:pStyle w:val="ListParagraph"/>
        <w:spacing w:line="276" w:lineRule="auto"/>
        <w:ind w:left="709"/>
        <w:rPr>
          <w:rFonts w:ascii="Arial" w:hAnsi="Arial" w:cs="Arial"/>
          <w:sz w:val="24"/>
          <w:szCs w:val="24"/>
        </w:rPr>
      </w:pPr>
      <w:r>
        <w:rPr>
          <w:rFonts w:ascii="Arial" w:hAnsi="Arial" w:cs="Arial"/>
          <w:sz w:val="24"/>
          <w:szCs w:val="24"/>
        </w:rPr>
        <w:t xml:space="preserve">(i) </w:t>
      </w:r>
      <w:r w:rsidR="005E0477">
        <w:rPr>
          <w:rFonts w:ascii="Arial" w:hAnsi="Arial" w:cs="Arial"/>
          <w:sz w:val="24"/>
          <w:szCs w:val="24"/>
        </w:rPr>
        <w:t>interaction with your organisation/ members</w:t>
      </w:r>
    </w:p>
    <w:p w14:paraId="3D9151B2" w14:textId="77777777" w:rsidR="00631097" w:rsidRPr="005E0477" w:rsidRDefault="005E0477" w:rsidP="00BD18E4">
      <w:pPr>
        <w:spacing w:line="276" w:lineRule="auto"/>
        <w:ind w:firstLine="709"/>
        <w:rPr>
          <w:rFonts w:ascii="Arial" w:hAnsi="Arial" w:cs="Arial"/>
        </w:rPr>
      </w:pPr>
      <w:r>
        <w:rPr>
          <w:rFonts w:ascii="Arial" w:hAnsi="Arial" w:cs="Arial"/>
        </w:rPr>
        <w:t xml:space="preserve">(ii) </w:t>
      </w:r>
      <w:r w:rsidR="00631097" w:rsidRPr="005E0477">
        <w:rPr>
          <w:rFonts w:ascii="Arial" w:hAnsi="Arial" w:cs="Arial"/>
        </w:rPr>
        <w:t>councillor engagement and consultation?</w:t>
      </w:r>
    </w:p>
    <w:p w14:paraId="0AF7DCE1" w14:textId="77777777" w:rsidR="00631097" w:rsidRPr="00F2290E" w:rsidRDefault="00631097" w:rsidP="00631097">
      <w:pPr>
        <w:pStyle w:val="ListParagraph"/>
        <w:spacing w:line="276" w:lineRule="auto"/>
        <w:rPr>
          <w:rFonts w:ascii="Arial" w:hAnsi="Arial" w:cs="Arial"/>
          <w:sz w:val="24"/>
          <w:szCs w:val="24"/>
        </w:rPr>
      </w:pPr>
    </w:p>
    <w:p w14:paraId="61E15497" w14:textId="77777777" w:rsidR="00631097" w:rsidRPr="00F2290E" w:rsidRDefault="00631097" w:rsidP="00631097">
      <w:pPr>
        <w:spacing w:after="160" w:line="276" w:lineRule="auto"/>
        <w:rPr>
          <w:rFonts w:ascii="Arial" w:hAnsi="Arial" w:cs="Arial"/>
          <w:b/>
          <w:u w:val="single"/>
        </w:rPr>
      </w:pPr>
      <w:r w:rsidRPr="00F2290E">
        <w:rPr>
          <w:rFonts w:ascii="Arial" w:hAnsi="Arial" w:cs="Arial"/>
          <w:b/>
          <w:u w:val="single"/>
        </w:rPr>
        <w:t xml:space="preserve">Section C: Functions </w:t>
      </w:r>
    </w:p>
    <w:p w14:paraId="1C770F2E" w14:textId="6662A58C" w:rsidR="00631097" w:rsidRPr="00F2290E" w:rsidRDefault="00631097" w:rsidP="00631097">
      <w:pPr>
        <w:pStyle w:val="ListParagraph"/>
        <w:numPr>
          <w:ilvl w:val="0"/>
          <w:numId w:val="10"/>
        </w:numPr>
        <w:spacing w:after="0" w:line="276" w:lineRule="auto"/>
        <w:ind w:left="426" w:hanging="426"/>
        <w:contextualSpacing w:val="0"/>
        <w:rPr>
          <w:rFonts w:ascii="Arial" w:hAnsi="Arial" w:cs="Arial"/>
          <w:b/>
          <w:sz w:val="24"/>
          <w:szCs w:val="24"/>
        </w:rPr>
      </w:pPr>
      <w:r w:rsidRPr="00F2290E">
        <w:rPr>
          <w:rFonts w:ascii="Arial" w:hAnsi="Arial" w:cs="Arial"/>
          <w:b/>
          <w:sz w:val="24"/>
          <w:szCs w:val="24"/>
        </w:rPr>
        <w:t xml:space="preserve">The Taskforce will consider which existing local government functions could be further strengthened and/or powers devolved locally to the elected Council either at plenary or </w:t>
      </w:r>
      <w:r w:rsidR="005E0477">
        <w:rPr>
          <w:rFonts w:ascii="Arial" w:hAnsi="Arial" w:cs="Arial"/>
          <w:b/>
          <w:sz w:val="24"/>
          <w:szCs w:val="24"/>
        </w:rPr>
        <w:t>M</w:t>
      </w:r>
      <w:r w:rsidRPr="00F2290E">
        <w:rPr>
          <w:rFonts w:ascii="Arial" w:hAnsi="Arial" w:cs="Arial"/>
          <w:b/>
          <w:sz w:val="24"/>
          <w:szCs w:val="24"/>
        </w:rPr>
        <w:t xml:space="preserve">unicipal </w:t>
      </w:r>
      <w:r w:rsidR="005E0477">
        <w:rPr>
          <w:rFonts w:ascii="Arial" w:hAnsi="Arial" w:cs="Arial"/>
          <w:b/>
          <w:sz w:val="24"/>
          <w:szCs w:val="24"/>
        </w:rPr>
        <w:t>D</w:t>
      </w:r>
      <w:r w:rsidRPr="00F2290E">
        <w:rPr>
          <w:rFonts w:ascii="Arial" w:hAnsi="Arial" w:cs="Arial"/>
          <w:b/>
          <w:sz w:val="24"/>
          <w:szCs w:val="24"/>
        </w:rPr>
        <w:t xml:space="preserve">istrict level and will explore opportunities to increase reserved functions. </w:t>
      </w:r>
    </w:p>
    <w:p w14:paraId="4E9CF094" w14:textId="77777777" w:rsidR="00631097" w:rsidRPr="00F2290E" w:rsidRDefault="00631097" w:rsidP="00631097">
      <w:pPr>
        <w:pStyle w:val="ListParagraph"/>
        <w:numPr>
          <w:ilvl w:val="0"/>
          <w:numId w:val="11"/>
        </w:numPr>
        <w:spacing w:after="0" w:line="276" w:lineRule="auto"/>
        <w:ind w:left="426" w:hanging="425"/>
        <w:contextualSpacing w:val="0"/>
        <w:rPr>
          <w:rFonts w:ascii="Arial" w:hAnsi="Arial" w:cs="Arial"/>
          <w:sz w:val="24"/>
          <w:szCs w:val="24"/>
        </w:rPr>
      </w:pPr>
      <w:r w:rsidRPr="00F2290E">
        <w:rPr>
          <w:rFonts w:ascii="Arial" w:hAnsi="Arial" w:cs="Arial"/>
          <w:sz w:val="24"/>
          <w:szCs w:val="24"/>
        </w:rPr>
        <w:t xml:space="preserve">Which existing reserved functions, at plenary or </w:t>
      </w:r>
      <w:r w:rsidR="005E0477">
        <w:rPr>
          <w:rFonts w:ascii="Arial" w:hAnsi="Arial" w:cs="Arial"/>
          <w:sz w:val="24"/>
          <w:szCs w:val="24"/>
        </w:rPr>
        <w:t>M</w:t>
      </w:r>
      <w:r w:rsidRPr="00F2290E">
        <w:rPr>
          <w:rFonts w:ascii="Arial" w:hAnsi="Arial" w:cs="Arial"/>
          <w:sz w:val="24"/>
          <w:szCs w:val="24"/>
        </w:rPr>
        <w:t xml:space="preserve">unicipal </w:t>
      </w:r>
      <w:r w:rsidR="005E0477">
        <w:rPr>
          <w:rFonts w:ascii="Arial" w:hAnsi="Arial" w:cs="Arial"/>
          <w:sz w:val="24"/>
          <w:szCs w:val="24"/>
        </w:rPr>
        <w:t>D</w:t>
      </w:r>
      <w:r w:rsidRPr="00F2290E">
        <w:rPr>
          <w:rFonts w:ascii="Arial" w:hAnsi="Arial" w:cs="Arial"/>
          <w:sz w:val="24"/>
          <w:szCs w:val="24"/>
        </w:rPr>
        <w:t>istrict level, could be further strengthened?  How?</w:t>
      </w:r>
    </w:p>
    <w:p w14:paraId="75C631AF" w14:textId="77777777" w:rsidR="00631097" w:rsidRPr="00F2290E" w:rsidRDefault="00631097" w:rsidP="00631097">
      <w:pPr>
        <w:pStyle w:val="ListParagraph"/>
        <w:numPr>
          <w:ilvl w:val="0"/>
          <w:numId w:val="11"/>
        </w:numPr>
        <w:spacing w:after="0" w:line="276" w:lineRule="auto"/>
        <w:ind w:left="426" w:hanging="425"/>
        <w:contextualSpacing w:val="0"/>
        <w:rPr>
          <w:rFonts w:ascii="Arial" w:hAnsi="Arial" w:cs="Arial"/>
          <w:sz w:val="24"/>
          <w:szCs w:val="24"/>
        </w:rPr>
      </w:pPr>
      <w:r w:rsidRPr="00F2290E">
        <w:rPr>
          <w:rFonts w:ascii="Arial" w:hAnsi="Arial" w:cs="Arial"/>
          <w:sz w:val="24"/>
          <w:szCs w:val="24"/>
        </w:rPr>
        <w:t xml:space="preserve">What additional new reserved powers in existing functional areas could be devolved from central government to local government at plenary or </w:t>
      </w:r>
      <w:r w:rsidR="005E0477">
        <w:rPr>
          <w:rFonts w:ascii="Arial" w:hAnsi="Arial" w:cs="Arial"/>
          <w:sz w:val="24"/>
          <w:szCs w:val="24"/>
        </w:rPr>
        <w:t>M</w:t>
      </w:r>
      <w:r w:rsidRPr="00F2290E">
        <w:rPr>
          <w:rFonts w:ascii="Arial" w:hAnsi="Arial" w:cs="Arial"/>
          <w:sz w:val="24"/>
          <w:szCs w:val="24"/>
        </w:rPr>
        <w:t xml:space="preserve">unicipal </w:t>
      </w:r>
      <w:r w:rsidR="005E0477">
        <w:rPr>
          <w:rFonts w:ascii="Arial" w:hAnsi="Arial" w:cs="Arial"/>
          <w:sz w:val="24"/>
          <w:szCs w:val="24"/>
        </w:rPr>
        <w:t>D</w:t>
      </w:r>
      <w:r w:rsidRPr="00F2290E">
        <w:rPr>
          <w:rFonts w:ascii="Arial" w:hAnsi="Arial" w:cs="Arial"/>
          <w:sz w:val="24"/>
          <w:szCs w:val="24"/>
        </w:rPr>
        <w:t>istrict level?</w:t>
      </w:r>
    </w:p>
    <w:p w14:paraId="4F6CF132" w14:textId="77777777" w:rsidR="00631097" w:rsidRPr="00F2290E" w:rsidRDefault="00631097" w:rsidP="00631097">
      <w:pPr>
        <w:pStyle w:val="ListParagraph"/>
        <w:numPr>
          <w:ilvl w:val="0"/>
          <w:numId w:val="11"/>
        </w:numPr>
        <w:spacing w:after="0" w:line="276" w:lineRule="auto"/>
        <w:ind w:left="426" w:hanging="425"/>
        <w:contextualSpacing w:val="0"/>
        <w:rPr>
          <w:rFonts w:ascii="Arial" w:hAnsi="Arial" w:cs="Arial"/>
          <w:sz w:val="24"/>
          <w:szCs w:val="24"/>
        </w:rPr>
      </w:pPr>
      <w:r w:rsidRPr="00F2290E">
        <w:rPr>
          <w:rFonts w:ascii="Arial" w:hAnsi="Arial" w:cs="Arial"/>
          <w:sz w:val="24"/>
          <w:szCs w:val="24"/>
        </w:rPr>
        <w:t xml:space="preserve">What new reserved powers in new functional areas could be devolved from central government to local government at plenary or </w:t>
      </w:r>
      <w:r w:rsidR="005E0477">
        <w:rPr>
          <w:rFonts w:ascii="Arial" w:hAnsi="Arial" w:cs="Arial"/>
          <w:sz w:val="24"/>
          <w:szCs w:val="24"/>
        </w:rPr>
        <w:t>M</w:t>
      </w:r>
      <w:r w:rsidR="005E0477" w:rsidRPr="00F2290E">
        <w:rPr>
          <w:rFonts w:ascii="Arial" w:hAnsi="Arial" w:cs="Arial"/>
          <w:sz w:val="24"/>
          <w:szCs w:val="24"/>
        </w:rPr>
        <w:t xml:space="preserve">unicipal </w:t>
      </w:r>
      <w:r w:rsidR="005E0477">
        <w:rPr>
          <w:rFonts w:ascii="Arial" w:hAnsi="Arial" w:cs="Arial"/>
          <w:sz w:val="24"/>
          <w:szCs w:val="24"/>
        </w:rPr>
        <w:t>D</w:t>
      </w:r>
      <w:r w:rsidR="005E0477" w:rsidRPr="00F2290E">
        <w:rPr>
          <w:rFonts w:ascii="Arial" w:hAnsi="Arial" w:cs="Arial"/>
          <w:sz w:val="24"/>
          <w:szCs w:val="24"/>
        </w:rPr>
        <w:t xml:space="preserve">istrict </w:t>
      </w:r>
      <w:r w:rsidRPr="00F2290E">
        <w:rPr>
          <w:rFonts w:ascii="Arial" w:hAnsi="Arial" w:cs="Arial"/>
          <w:sz w:val="24"/>
          <w:szCs w:val="24"/>
        </w:rPr>
        <w:t>level?</w:t>
      </w:r>
    </w:p>
    <w:p w14:paraId="216DF74A" w14:textId="77777777" w:rsidR="00631097" w:rsidRPr="00F2290E" w:rsidRDefault="00631097" w:rsidP="00631097">
      <w:pPr>
        <w:pStyle w:val="ListParagraph"/>
        <w:spacing w:line="276" w:lineRule="auto"/>
        <w:ind w:left="0"/>
        <w:rPr>
          <w:rFonts w:ascii="Arial" w:hAnsi="Arial" w:cs="Arial"/>
          <w:sz w:val="24"/>
          <w:szCs w:val="24"/>
          <w:u w:val="single"/>
        </w:rPr>
      </w:pPr>
    </w:p>
    <w:p w14:paraId="12B4897C" w14:textId="6E689F41" w:rsidR="00631097" w:rsidRPr="00F2290E" w:rsidRDefault="00631097" w:rsidP="00631097">
      <w:pPr>
        <w:pStyle w:val="ListParagraph"/>
        <w:numPr>
          <w:ilvl w:val="0"/>
          <w:numId w:val="10"/>
        </w:numPr>
        <w:spacing w:after="0" w:line="276" w:lineRule="auto"/>
        <w:ind w:left="426" w:hanging="426"/>
        <w:contextualSpacing w:val="0"/>
        <w:rPr>
          <w:rFonts w:ascii="Arial" w:hAnsi="Arial" w:cs="Arial"/>
          <w:b/>
          <w:sz w:val="24"/>
          <w:szCs w:val="24"/>
        </w:rPr>
      </w:pPr>
      <w:r w:rsidRPr="00F2290E">
        <w:rPr>
          <w:rFonts w:ascii="Arial" w:hAnsi="Arial" w:cs="Arial"/>
          <w:b/>
          <w:sz w:val="24"/>
          <w:szCs w:val="24"/>
        </w:rPr>
        <w:t>The Taskforce will consider mechanisms for providing for meaningful and timely engagement between the central body (Government Department or Agency) and locally elected representatives</w:t>
      </w:r>
      <w:r w:rsidR="00AB65D5">
        <w:rPr>
          <w:rFonts w:ascii="Arial" w:hAnsi="Arial" w:cs="Arial"/>
          <w:b/>
          <w:sz w:val="24"/>
          <w:szCs w:val="24"/>
        </w:rPr>
        <w:t>.</w:t>
      </w:r>
    </w:p>
    <w:p w14:paraId="330B04FB" w14:textId="4F8955EE" w:rsidR="005E0477" w:rsidRDefault="005E0477" w:rsidP="00631097">
      <w:pPr>
        <w:pStyle w:val="ListParagraph"/>
        <w:numPr>
          <w:ilvl w:val="0"/>
          <w:numId w:val="12"/>
        </w:numPr>
        <w:spacing w:line="276" w:lineRule="auto"/>
        <w:ind w:left="426" w:hanging="425"/>
        <w:rPr>
          <w:rFonts w:ascii="Arial" w:hAnsi="Arial" w:cs="Arial"/>
          <w:sz w:val="24"/>
          <w:szCs w:val="24"/>
        </w:rPr>
      </w:pPr>
      <w:r w:rsidRPr="00F2290E">
        <w:rPr>
          <w:rFonts w:ascii="Arial" w:hAnsi="Arial" w:cs="Arial"/>
          <w:sz w:val="24"/>
          <w:szCs w:val="24"/>
        </w:rPr>
        <w:t xml:space="preserve">Do you consider the current engagement between </w:t>
      </w:r>
      <w:r>
        <w:rPr>
          <w:rFonts w:ascii="Arial" w:hAnsi="Arial" w:cs="Arial"/>
          <w:sz w:val="24"/>
          <w:szCs w:val="24"/>
        </w:rPr>
        <w:t>central government</w:t>
      </w:r>
      <w:r w:rsidR="00B418E4">
        <w:rPr>
          <w:rFonts w:ascii="Arial" w:hAnsi="Arial" w:cs="Arial"/>
          <w:sz w:val="24"/>
          <w:szCs w:val="24"/>
        </w:rPr>
        <w:t xml:space="preserve"> and </w:t>
      </w:r>
      <w:r w:rsidRPr="00F2290E">
        <w:rPr>
          <w:rFonts w:ascii="Arial" w:hAnsi="Arial" w:cs="Arial"/>
          <w:sz w:val="24"/>
          <w:szCs w:val="24"/>
        </w:rPr>
        <w:t>local (elected members</w:t>
      </w:r>
      <w:r w:rsidR="00315D9E">
        <w:rPr>
          <w:rFonts w:ascii="Arial" w:hAnsi="Arial" w:cs="Arial"/>
          <w:sz w:val="24"/>
          <w:szCs w:val="24"/>
        </w:rPr>
        <w:t xml:space="preserve"> and/ or Executive</w:t>
      </w:r>
      <w:r w:rsidRPr="00F2290E">
        <w:rPr>
          <w:rFonts w:ascii="Arial" w:hAnsi="Arial" w:cs="Arial"/>
          <w:sz w:val="24"/>
          <w:szCs w:val="24"/>
        </w:rPr>
        <w:t xml:space="preserve">) sufficient?  What are the i) strengths and ii) weaknesses of </w:t>
      </w:r>
      <w:r>
        <w:rPr>
          <w:rFonts w:ascii="Arial" w:hAnsi="Arial" w:cs="Arial"/>
          <w:sz w:val="24"/>
          <w:szCs w:val="24"/>
        </w:rPr>
        <w:t xml:space="preserve">the </w:t>
      </w:r>
      <w:r w:rsidRPr="00F2290E">
        <w:rPr>
          <w:rFonts w:ascii="Arial" w:hAnsi="Arial" w:cs="Arial"/>
          <w:sz w:val="24"/>
          <w:szCs w:val="24"/>
        </w:rPr>
        <w:t>engagement?</w:t>
      </w:r>
    </w:p>
    <w:p w14:paraId="48CAEE18" w14:textId="77777777" w:rsidR="00BD18E4" w:rsidRDefault="00BD18E4" w:rsidP="00631097">
      <w:pPr>
        <w:pStyle w:val="ListParagraph"/>
        <w:numPr>
          <w:ilvl w:val="0"/>
          <w:numId w:val="12"/>
        </w:numPr>
        <w:spacing w:line="276" w:lineRule="auto"/>
        <w:ind w:left="426" w:hanging="425"/>
        <w:rPr>
          <w:rFonts w:ascii="Arial" w:hAnsi="Arial" w:cs="Arial"/>
          <w:sz w:val="24"/>
          <w:szCs w:val="24"/>
        </w:rPr>
      </w:pPr>
      <w:r>
        <w:rPr>
          <w:rFonts w:ascii="Arial" w:hAnsi="Arial" w:cs="Arial"/>
          <w:sz w:val="24"/>
          <w:szCs w:val="24"/>
        </w:rPr>
        <w:t>Are you aware of examples of good engagement with successful outcomes? Please give details?</w:t>
      </w:r>
    </w:p>
    <w:p w14:paraId="2C1CF18D" w14:textId="5317AF87" w:rsidR="00631097" w:rsidRPr="00F2290E" w:rsidRDefault="00631097" w:rsidP="00631097">
      <w:pPr>
        <w:pStyle w:val="ListParagraph"/>
        <w:numPr>
          <w:ilvl w:val="0"/>
          <w:numId w:val="12"/>
        </w:numPr>
        <w:spacing w:line="276" w:lineRule="auto"/>
        <w:ind w:left="426" w:hanging="425"/>
        <w:rPr>
          <w:rFonts w:ascii="Arial" w:hAnsi="Arial" w:cs="Arial"/>
          <w:sz w:val="24"/>
          <w:szCs w:val="24"/>
        </w:rPr>
      </w:pPr>
      <w:r w:rsidRPr="00F2290E">
        <w:rPr>
          <w:rFonts w:ascii="Arial" w:hAnsi="Arial" w:cs="Arial"/>
          <w:sz w:val="24"/>
          <w:szCs w:val="24"/>
        </w:rPr>
        <w:t xml:space="preserve">Do you consider the current engagement between local (elected members) and </w:t>
      </w:r>
      <w:r w:rsidR="00EA17EE">
        <w:rPr>
          <w:rFonts w:ascii="Arial" w:hAnsi="Arial" w:cs="Arial"/>
          <w:sz w:val="24"/>
          <w:szCs w:val="24"/>
        </w:rPr>
        <w:t>your organisation</w:t>
      </w:r>
      <w:r w:rsidRPr="00F2290E">
        <w:rPr>
          <w:rFonts w:ascii="Arial" w:hAnsi="Arial" w:cs="Arial"/>
          <w:sz w:val="24"/>
          <w:szCs w:val="24"/>
        </w:rPr>
        <w:t xml:space="preserve"> sufficient?  What are the i) strengths and ii) weaknesses of </w:t>
      </w:r>
      <w:r>
        <w:rPr>
          <w:rFonts w:ascii="Arial" w:hAnsi="Arial" w:cs="Arial"/>
          <w:sz w:val="24"/>
          <w:szCs w:val="24"/>
        </w:rPr>
        <w:t xml:space="preserve">the </w:t>
      </w:r>
      <w:r w:rsidRPr="00F2290E">
        <w:rPr>
          <w:rFonts w:ascii="Arial" w:hAnsi="Arial" w:cs="Arial"/>
          <w:sz w:val="24"/>
          <w:szCs w:val="24"/>
        </w:rPr>
        <w:t>engagement?</w:t>
      </w:r>
    </w:p>
    <w:p w14:paraId="6D6B7819" w14:textId="77777777" w:rsidR="00631097" w:rsidRPr="00F2290E" w:rsidRDefault="00631097" w:rsidP="00631097">
      <w:pPr>
        <w:pStyle w:val="ListParagraph"/>
        <w:numPr>
          <w:ilvl w:val="0"/>
          <w:numId w:val="12"/>
        </w:numPr>
        <w:spacing w:line="276" w:lineRule="auto"/>
        <w:ind w:left="426" w:hanging="425"/>
        <w:rPr>
          <w:rFonts w:ascii="Arial" w:hAnsi="Arial" w:cs="Arial"/>
          <w:sz w:val="24"/>
          <w:szCs w:val="24"/>
        </w:rPr>
      </w:pPr>
      <w:r w:rsidRPr="00F2290E">
        <w:rPr>
          <w:rFonts w:ascii="Arial" w:hAnsi="Arial" w:cs="Arial"/>
          <w:sz w:val="24"/>
          <w:szCs w:val="24"/>
        </w:rPr>
        <w:t>Are you aware of examples of good engagement with successful outcomes?</w:t>
      </w:r>
      <w:r>
        <w:rPr>
          <w:rFonts w:ascii="Arial" w:hAnsi="Arial" w:cs="Arial"/>
          <w:sz w:val="24"/>
          <w:szCs w:val="24"/>
        </w:rPr>
        <w:t xml:space="preserve"> Please details. </w:t>
      </w:r>
    </w:p>
    <w:p w14:paraId="4EEB5B08" w14:textId="77777777" w:rsidR="00631097" w:rsidRDefault="00631097" w:rsidP="00631097">
      <w:pPr>
        <w:pStyle w:val="ListParagraph"/>
        <w:numPr>
          <w:ilvl w:val="0"/>
          <w:numId w:val="12"/>
        </w:numPr>
        <w:spacing w:line="276" w:lineRule="auto"/>
        <w:ind w:left="426" w:hanging="425"/>
        <w:rPr>
          <w:rFonts w:ascii="Arial" w:hAnsi="Arial" w:cs="Arial"/>
          <w:sz w:val="24"/>
          <w:szCs w:val="24"/>
        </w:rPr>
      </w:pPr>
      <w:r w:rsidRPr="00F2290E">
        <w:rPr>
          <w:rFonts w:ascii="Arial" w:hAnsi="Arial" w:cs="Arial"/>
          <w:sz w:val="24"/>
          <w:szCs w:val="24"/>
        </w:rPr>
        <w:t>Could local and central government engagement be improved?  In what areas? How?</w:t>
      </w:r>
    </w:p>
    <w:p w14:paraId="361016CD" w14:textId="4B68FACF" w:rsidR="00BD18E4" w:rsidRPr="00F2290E" w:rsidRDefault="00BD18E4" w:rsidP="00631097">
      <w:pPr>
        <w:pStyle w:val="ListParagraph"/>
        <w:numPr>
          <w:ilvl w:val="0"/>
          <w:numId w:val="12"/>
        </w:numPr>
        <w:spacing w:line="276" w:lineRule="auto"/>
        <w:ind w:left="426" w:hanging="425"/>
        <w:rPr>
          <w:rFonts w:ascii="Arial" w:hAnsi="Arial" w:cs="Arial"/>
          <w:sz w:val="24"/>
          <w:szCs w:val="24"/>
        </w:rPr>
      </w:pPr>
      <w:r w:rsidRPr="00F2290E">
        <w:rPr>
          <w:rFonts w:ascii="Arial" w:hAnsi="Arial" w:cs="Arial"/>
          <w:sz w:val="24"/>
          <w:szCs w:val="24"/>
        </w:rPr>
        <w:t xml:space="preserve">Could local government engagement </w:t>
      </w:r>
      <w:r>
        <w:rPr>
          <w:rFonts w:ascii="Arial" w:hAnsi="Arial" w:cs="Arial"/>
          <w:sz w:val="24"/>
          <w:szCs w:val="24"/>
        </w:rPr>
        <w:t xml:space="preserve">with your organisation </w:t>
      </w:r>
      <w:r w:rsidRPr="00F2290E">
        <w:rPr>
          <w:rFonts w:ascii="Arial" w:hAnsi="Arial" w:cs="Arial"/>
          <w:sz w:val="24"/>
          <w:szCs w:val="24"/>
        </w:rPr>
        <w:t>be improved?  In what areas? How?</w:t>
      </w:r>
    </w:p>
    <w:p w14:paraId="22478899" w14:textId="4EB5A2B6" w:rsidR="00631097" w:rsidRPr="00F2290E" w:rsidRDefault="00631097" w:rsidP="00631097">
      <w:pPr>
        <w:pStyle w:val="ListParagraph"/>
        <w:numPr>
          <w:ilvl w:val="0"/>
          <w:numId w:val="12"/>
        </w:numPr>
        <w:spacing w:line="276" w:lineRule="auto"/>
        <w:ind w:left="426" w:hanging="425"/>
        <w:rPr>
          <w:rFonts w:ascii="Arial" w:hAnsi="Arial" w:cs="Arial"/>
          <w:sz w:val="24"/>
          <w:szCs w:val="24"/>
        </w:rPr>
      </w:pPr>
      <w:r w:rsidRPr="00F2290E">
        <w:rPr>
          <w:rFonts w:ascii="Arial" w:hAnsi="Arial" w:cs="Arial"/>
          <w:sz w:val="24"/>
          <w:szCs w:val="24"/>
        </w:rPr>
        <w:t>In your view, what type of mechanism would facilitate timely and meaningful engagement, particularly in relation to policy development</w:t>
      </w:r>
      <w:r w:rsidR="00BD18E4">
        <w:rPr>
          <w:rFonts w:ascii="Arial" w:hAnsi="Arial" w:cs="Arial"/>
          <w:sz w:val="24"/>
          <w:szCs w:val="24"/>
        </w:rPr>
        <w:t xml:space="preserve">, </w:t>
      </w:r>
      <w:r w:rsidRPr="00F2290E">
        <w:rPr>
          <w:rFonts w:ascii="Arial" w:hAnsi="Arial" w:cs="Arial"/>
          <w:sz w:val="24"/>
          <w:szCs w:val="24"/>
        </w:rPr>
        <w:t>programme design</w:t>
      </w:r>
      <w:r w:rsidR="00BD18E4">
        <w:rPr>
          <w:rFonts w:ascii="Arial" w:hAnsi="Arial" w:cs="Arial"/>
          <w:sz w:val="24"/>
          <w:szCs w:val="24"/>
        </w:rPr>
        <w:t xml:space="preserve"> and service delivery</w:t>
      </w:r>
      <w:r w:rsidRPr="00F2290E">
        <w:rPr>
          <w:rFonts w:ascii="Arial" w:hAnsi="Arial" w:cs="Arial"/>
          <w:sz w:val="24"/>
          <w:szCs w:val="24"/>
        </w:rPr>
        <w:t>?</w:t>
      </w:r>
    </w:p>
    <w:p w14:paraId="2D500C0E" w14:textId="77777777" w:rsidR="00631097" w:rsidRPr="00F2290E" w:rsidRDefault="00631097" w:rsidP="00631097">
      <w:pPr>
        <w:pStyle w:val="ListParagraph"/>
        <w:spacing w:line="276" w:lineRule="auto"/>
        <w:rPr>
          <w:rFonts w:ascii="Arial" w:hAnsi="Arial" w:cs="Arial"/>
          <w:sz w:val="24"/>
          <w:szCs w:val="24"/>
        </w:rPr>
      </w:pPr>
    </w:p>
    <w:p w14:paraId="72EB50F2" w14:textId="77777777" w:rsidR="00631097" w:rsidRPr="00F2290E" w:rsidRDefault="00631097" w:rsidP="00631097">
      <w:pPr>
        <w:pStyle w:val="ListParagraph"/>
        <w:spacing w:line="276" w:lineRule="auto"/>
        <w:rPr>
          <w:rFonts w:ascii="Arial" w:hAnsi="Arial" w:cs="Arial"/>
          <w:sz w:val="24"/>
          <w:szCs w:val="24"/>
        </w:rPr>
      </w:pPr>
    </w:p>
    <w:p w14:paraId="488D4847" w14:textId="77777777" w:rsidR="00631097" w:rsidRPr="00F2290E" w:rsidRDefault="00631097" w:rsidP="00631097">
      <w:pPr>
        <w:spacing w:after="160" w:line="276" w:lineRule="auto"/>
        <w:rPr>
          <w:rFonts w:ascii="Arial" w:hAnsi="Arial" w:cs="Arial"/>
          <w:b/>
          <w:u w:val="single"/>
        </w:rPr>
      </w:pPr>
      <w:r w:rsidRPr="00F2290E">
        <w:rPr>
          <w:rFonts w:ascii="Arial" w:hAnsi="Arial" w:cs="Arial"/>
          <w:b/>
          <w:u w:val="single"/>
        </w:rPr>
        <w:t xml:space="preserve">Section D: Governance and Accountability </w:t>
      </w:r>
    </w:p>
    <w:p w14:paraId="6F1AA913" w14:textId="77777777" w:rsidR="00631097" w:rsidRPr="00F2290E" w:rsidRDefault="00631097" w:rsidP="00631097">
      <w:pPr>
        <w:pStyle w:val="ListParagraph"/>
        <w:numPr>
          <w:ilvl w:val="0"/>
          <w:numId w:val="13"/>
        </w:numPr>
        <w:spacing w:line="276" w:lineRule="auto"/>
        <w:ind w:left="426" w:hanging="426"/>
        <w:rPr>
          <w:rFonts w:ascii="Arial" w:hAnsi="Arial" w:cs="Arial"/>
          <w:b/>
          <w:sz w:val="24"/>
          <w:szCs w:val="24"/>
        </w:rPr>
      </w:pPr>
      <w:r w:rsidRPr="00F2290E">
        <w:rPr>
          <w:rFonts w:ascii="Arial" w:hAnsi="Arial" w:cs="Arial"/>
          <w:b/>
          <w:sz w:val="24"/>
          <w:szCs w:val="24"/>
        </w:rPr>
        <w:t>The Taskforce will develop proposals to rebalance the power between elected councillors and the executive, including identifying opportunities to better use existing or specify more reserved powers/ functions and mandatory oversight responsibilities for councillors, either at plenary or MD level, particularly in respect of budgetary oversight. It will also explore mechanism to ensure that policy decisions of LA executives are transparent</w:t>
      </w:r>
    </w:p>
    <w:p w14:paraId="6CD54392" w14:textId="77777777" w:rsidR="00631097" w:rsidRPr="00F2290E" w:rsidRDefault="00631097" w:rsidP="00631097">
      <w:pPr>
        <w:pStyle w:val="ListParagraph"/>
        <w:numPr>
          <w:ilvl w:val="0"/>
          <w:numId w:val="14"/>
        </w:numPr>
        <w:tabs>
          <w:tab w:val="left" w:pos="567"/>
        </w:tabs>
        <w:spacing w:line="276" w:lineRule="auto"/>
        <w:ind w:left="426"/>
        <w:rPr>
          <w:rFonts w:ascii="Arial" w:hAnsi="Arial" w:cs="Arial"/>
          <w:sz w:val="24"/>
          <w:szCs w:val="24"/>
        </w:rPr>
      </w:pPr>
      <w:r w:rsidRPr="00F2290E">
        <w:rPr>
          <w:rFonts w:ascii="Arial" w:hAnsi="Arial" w:cs="Arial"/>
          <w:sz w:val="24"/>
          <w:szCs w:val="24"/>
        </w:rPr>
        <w:t>How could the power between elected councillors and the executive (council staff) be rebalanced?</w:t>
      </w:r>
    </w:p>
    <w:p w14:paraId="4C8E3A0A" w14:textId="77777777" w:rsidR="00631097" w:rsidRPr="00F2290E" w:rsidRDefault="00631097" w:rsidP="00631097">
      <w:pPr>
        <w:pStyle w:val="ListParagraph"/>
        <w:numPr>
          <w:ilvl w:val="0"/>
          <w:numId w:val="14"/>
        </w:numPr>
        <w:tabs>
          <w:tab w:val="left" w:pos="709"/>
        </w:tabs>
        <w:spacing w:line="276" w:lineRule="auto"/>
        <w:ind w:left="426"/>
        <w:rPr>
          <w:rFonts w:ascii="Arial" w:hAnsi="Arial" w:cs="Arial"/>
          <w:sz w:val="24"/>
          <w:szCs w:val="24"/>
        </w:rPr>
      </w:pPr>
      <w:r w:rsidRPr="00F2290E">
        <w:rPr>
          <w:rFonts w:ascii="Arial" w:hAnsi="Arial" w:cs="Arial"/>
          <w:sz w:val="24"/>
          <w:szCs w:val="24"/>
        </w:rPr>
        <w:t>How could decision making by the executive in Local Authorities be enhanced to be more transparent?</w:t>
      </w:r>
    </w:p>
    <w:p w14:paraId="0755712C" w14:textId="77777777" w:rsidR="00631097" w:rsidRPr="00F2290E" w:rsidRDefault="00631097" w:rsidP="00631097">
      <w:pPr>
        <w:pStyle w:val="ListParagraph"/>
        <w:numPr>
          <w:ilvl w:val="0"/>
          <w:numId w:val="14"/>
        </w:numPr>
        <w:tabs>
          <w:tab w:val="left" w:pos="709"/>
        </w:tabs>
        <w:spacing w:line="276" w:lineRule="auto"/>
        <w:ind w:left="426"/>
        <w:rPr>
          <w:rFonts w:ascii="Arial" w:hAnsi="Arial" w:cs="Arial"/>
          <w:sz w:val="24"/>
          <w:szCs w:val="24"/>
        </w:rPr>
      </w:pPr>
      <w:r w:rsidRPr="00F2290E">
        <w:rPr>
          <w:rFonts w:ascii="Arial" w:hAnsi="Arial" w:cs="Arial"/>
          <w:sz w:val="24"/>
          <w:szCs w:val="24"/>
        </w:rPr>
        <w:t>Are you aware of opportunities for better use of existing powers for councillors?</w:t>
      </w:r>
    </w:p>
    <w:p w14:paraId="73E348CC" w14:textId="77777777" w:rsidR="00631097" w:rsidRPr="00F2290E" w:rsidRDefault="00631097" w:rsidP="00631097">
      <w:pPr>
        <w:pStyle w:val="ListParagraph"/>
        <w:spacing w:line="276" w:lineRule="auto"/>
        <w:rPr>
          <w:rFonts w:ascii="Arial" w:hAnsi="Arial" w:cs="Arial"/>
          <w:sz w:val="24"/>
          <w:szCs w:val="24"/>
        </w:rPr>
      </w:pPr>
    </w:p>
    <w:p w14:paraId="716CB391" w14:textId="77777777" w:rsidR="00631097" w:rsidRPr="00F2290E" w:rsidRDefault="00631097" w:rsidP="00631097">
      <w:pPr>
        <w:pStyle w:val="ListParagraph"/>
        <w:numPr>
          <w:ilvl w:val="0"/>
          <w:numId w:val="13"/>
        </w:numPr>
        <w:spacing w:line="276" w:lineRule="auto"/>
        <w:ind w:left="426" w:hanging="426"/>
        <w:rPr>
          <w:rFonts w:ascii="Arial" w:hAnsi="Arial" w:cs="Arial"/>
          <w:b/>
          <w:sz w:val="24"/>
        </w:rPr>
      </w:pPr>
      <w:r w:rsidRPr="00F2290E">
        <w:rPr>
          <w:rFonts w:ascii="Arial" w:hAnsi="Arial" w:cs="Arial"/>
          <w:b/>
          <w:sz w:val="24"/>
        </w:rPr>
        <w:t xml:space="preserve">The Taskforce will examine how information/data on local service provision can be significantly enhanced to support local decision-making and public awareness of the role and impact of the Council. </w:t>
      </w:r>
    </w:p>
    <w:p w14:paraId="7231AC72" w14:textId="77777777" w:rsidR="00631097" w:rsidRPr="00F2290E" w:rsidRDefault="00631097" w:rsidP="00631097">
      <w:pPr>
        <w:pStyle w:val="ListParagraph"/>
        <w:numPr>
          <w:ilvl w:val="0"/>
          <w:numId w:val="15"/>
        </w:numPr>
        <w:tabs>
          <w:tab w:val="left" w:pos="426"/>
        </w:tabs>
        <w:spacing w:line="276" w:lineRule="auto"/>
        <w:ind w:left="426" w:hanging="426"/>
        <w:rPr>
          <w:rFonts w:ascii="Arial" w:hAnsi="Arial" w:cs="Arial"/>
          <w:sz w:val="24"/>
          <w:szCs w:val="24"/>
        </w:rPr>
      </w:pPr>
      <w:r w:rsidRPr="00F2290E">
        <w:rPr>
          <w:rFonts w:ascii="Arial" w:hAnsi="Arial" w:cs="Arial"/>
          <w:sz w:val="24"/>
          <w:szCs w:val="24"/>
        </w:rPr>
        <w:t>How could the information/data on local service provision be enhanced to support local decision-making?</w:t>
      </w:r>
    </w:p>
    <w:p w14:paraId="76B18B78" w14:textId="77777777" w:rsidR="00631097" w:rsidRDefault="00631097" w:rsidP="00631097">
      <w:pPr>
        <w:pStyle w:val="ListParagraph"/>
        <w:numPr>
          <w:ilvl w:val="0"/>
          <w:numId w:val="15"/>
        </w:numPr>
        <w:tabs>
          <w:tab w:val="left" w:pos="426"/>
        </w:tabs>
        <w:spacing w:line="276" w:lineRule="auto"/>
        <w:ind w:left="426" w:hanging="426"/>
        <w:rPr>
          <w:rFonts w:ascii="Arial" w:hAnsi="Arial" w:cs="Arial"/>
          <w:sz w:val="24"/>
          <w:szCs w:val="24"/>
        </w:rPr>
      </w:pPr>
      <w:r w:rsidRPr="00F2290E">
        <w:rPr>
          <w:rFonts w:ascii="Arial" w:hAnsi="Arial" w:cs="Arial"/>
          <w:sz w:val="24"/>
          <w:szCs w:val="24"/>
        </w:rPr>
        <w:t xml:space="preserve"> Are there specific information/data which you believe would benefit from a particular focus in this regard?</w:t>
      </w:r>
    </w:p>
    <w:p w14:paraId="144076C1" w14:textId="1E3AADAD" w:rsidR="00BD18E4" w:rsidRPr="00F2290E" w:rsidRDefault="00BD18E4" w:rsidP="00631097">
      <w:pPr>
        <w:pStyle w:val="ListParagraph"/>
        <w:numPr>
          <w:ilvl w:val="0"/>
          <w:numId w:val="15"/>
        </w:numPr>
        <w:tabs>
          <w:tab w:val="left" w:pos="426"/>
        </w:tabs>
        <w:spacing w:line="276" w:lineRule="auto"/>
        <w:ind w:left="426" w:hanging="426"/>
        <w:rPr>
          <w:rFonts w:ascii="Arial" w:hAnsi="Arial" w:cs="Arial"/>
          <w:sz w:val="24"/>
          <w:szCs w:val="24"/>
        </w:rPr>
      </w:pPr>
      <w:r>
        <w:rPr>
          <w:rFonts w:ascii="Arial" w:hAnsi="Arial" w:cs="Arial"/>
          <w:sz w:val="24"/>
          <w:szCs w:val="24"/>
        </w:rPr>
        <w:t xml:space="preserve">Are there specific actions which could be taken to enhance your organisation’s role/ involvement in </w:t>
      </w:r>
      <w:r w:rsidR="00EA17EE">
        <w:rPr>
          <w:rFonts w:ascii="Arial" w:hAnsi="Arial" w:cs="Arial"/>
          <w:sz w:val="24"/>
          <w:szCs w:val="24"/>
        </w:rPr>
        <w:t xml:space="preserve">respect of information/ data availability in </w:t>
      </w:r>
      <w:r>
        <w:rPr>
          <w:rFonts w:ascii="Arial" w:hAnsi="Arial" w:cs="Arial"/>
          <w:sz w:val="24"/>
          <w:szCs w:val="24"/>
        </w:rPr>
        <w:t>local government?</w:t>
      </w:r>
      <w:bookmarkStart w:id="0" w:name="_GoBack"/>
      <w:bookmarkEnd w:id="0"/>
    </w:p>
    <w:p w14:paraId="08187CD8" w14:textId="59552127" w:rsidR="00631097" w:rsidRPr="00F2290E" w:rsidRDefault="00631097" w:rsidP="00631097">
      <w:pPr>
        <w:pStyle w:val="ListParagraph"/>
        <w:numPr>
          <w:ilvl w:val="0"/>
          <w:numId w:val="15"/>
        </w:numPr>
        <w:tabs>
          <w:tab w:val="left" w:pos="426"/>
        </w:tabs>
        <w:spacing w:line="276" w:lineRule="auto"/>
        <w:ind w:left="426" w:hanging="426"/>
        <w:rPr>
          <w:rFonts w:ascii="Arial" w:hAnsi="Arial" w:cs="Arial"/>
          <w:sz w:val="24"/>
          <w:szCs w:val="24"/>
        </w:rPr>
      </w:pPr>
      <w:r w:rsidRPr="00F2290E">
        <w:rPr>
          <w:rFonts w:ascii="Arial" w:hAnsi="Arial" w:cs="Arial"/>
          <w:sz w:val="24"/>
          <w:szCs w:val="24"/>
        </w:rPr>
        <w:t>How could public awareness of the role and impact of the Council be improved?</w:t>
      </w:r>
    </w:p>
    <w:p w14:paraId="2E7A1CD2" w14:textId="77777777" w:rsidR="00631097" w:rsidRPr="00F2290E" w:rsidRDefault="00631097" w:rsidP="00631097">
      <w:pPr>
        <w:pStyle w:val="ListParagraph"/>
        <w:tabs>
          <w:tab w:val="left" w:pos="709"/>
        </w:tabs>
        <w:spacing w:line="276" w:lineRule="auto"/>
        <w:rPr>
          <w:rFonts w:ascii="Arial" w:hAnsi="Arial" w:cs="Arial"/>
          <w:sz w:val="24"/>
          <w:szCs w:val="24"/>
        </w:rPr>
      </w:pPr>
    </w:p>
    <w:p w14:paraId="1DB08087" w14:textId="293003B3" w:rsidR="00631097" w:rsidRPr="00F2290E" w:rsidRDefault="00631097" w:rsidP="00631097">
      <w:pPr>
        <w:pStyle w:val="ListParagraph"/>
        <w:numPr>
          <w:ilvl w:val="0"/>
          <w:numId w:val="13"/>
        </w:numPr>
        <w:spacing w:line="276" w:lineRule="auto"/>
        <w:ind w:left="426" w:hanging="567"/>
        <w:rPr>
          <w:rFonts w:ascii="Arial" w:hAnsi="Arial" w:cs="Arial"/>
          <w:b/>
          <w:sz w:val="24"/>
          <w:szCs w:val="24"/>
        </w:rPr>
      </w:pPr>
      <w:r w:rsidRPr="00F2290E">
        <w:rPr>
          <w:rFonts w:ascii="Arial" w:hAnsi="Arial" w:cs="Arial"/>
          <w:b/>
          <w:sz w:val="24"/>
          <w:szCs w:val="24"/>
        </w:rPr>
        <w:t>The Taskforce will examine he current role NOAC</w:t>
      </w:r>
      <w:r w:rsidR="00BD18E4">
        <w:rPr>
          <w:rFonts w:ascii="Arial" w:hAnsi="Arial" w:cs="Arial"/>
          <w:b/>
          <w:sz w:val="24"/>
          <w:szCs w:val="24"/>
        </w:rPr>
        <w:t xml:space="preserve"> (the National Oversight and Audit Commission) </w:t>
      </w:r>
      <w:r w:rsidRPr="00F2290E">
        <w:rPr>
          <w:rFonts w:ascii="Arial" w:hAnsi="Arial" w:cs="Arial"/>
          <w:b/>
          <w:sz w:val="24"/>
          <w:szCs w:val="24"/>
        </w:rPr>
        <w:t>plays regarding LA oversight and explore options to strengthen its role, particularly in respect of its scrutiny function.</w:t>
      </w:r>
    </w:p>
    <w:p w14:paraId="173F8586" w14:textId="77777777" w:rsidR="00631097" w:rsidRPr="00F2290E" w:rsidRDefault="00631097" w:rsidP="00631097">
      <w:pPr>
        <w:pStyle w:val="ListParagraph"/>
        <w:numPr>
          <w:ilvl w:val="0"/>
          <w:numId w:val="16"/>
        </w:numPr>
        <w:tabs>
          <w:tab w:val="left" w:pos="567"/>
        </w:tabs>
        <w:spacing w:line="276" w:lineRule="auto"/>
        <w:ind w:left="567" w:hanging="567"/>
        <w:rPr>
          <w:rFonts w:ascii="Arial" w:hAnsi="Arial" w:cs="Arial"/>
          <w:sz w:val="24"/>
          <w:szCs w:val="24"/>
        </w:rPr>
      </w:pPr>
      <w:r w:rsidRPr="00F2290E">
        <w:rPr>
          <w:rFonts w:ascii="Arial" w:hAnsi="Arial" w:cs="Arial"/>
          <w:sz w:val="24"/>
          <w:szCs w:val="24"/>
        </w:rPr>
        <w:t>How could the NOAC be strengthened to enhance its scrutiny of local authorities?</w:t>
      </w:r>
    </w:p>
    <w:p w14:paraId="7AF22E48" w14:textId="77777777" w:rsidR="00631097" w:rsidRPr="00F2290E" w:rsidRDefault="00631097" w:rsidP="00631097">
      <w:pPr>
        <w:pStyle w:val="ListParagraph"/>
        <w:numPr>
          <w:ilvl w:val="0"/>
          <w:numId w:val="16"/>
        </w:numPr>
        <w:tabs>
          <w:tab w:val="left" w:pos="567"/>
        </w:tabs>
        <w:spacing w:line="276" w:lineRule="auto"/>
        <w:ind w:left="567" w:hanging="567"/>
        <w:rPr>
          <w:rFonts w:ascii="Arial" w:hAnsi="Arial" w:cs="Arial"/>
          <w:sz w:val="24"/>
          <w:szCs w:val="24"/>
        </w:rPr>
      </w:pPr>
      <w:r w:rsidRPr="00F2290E">
        <w:rPr>
          <w:rFonts w:ascii="Arial" w:hAnsi="Arial" w:cs="Arial"/>
          <w:sz w:val="24"/>
          <w:szCs w:val="24"/>
        </w:rPr>
        <w:t>Are there other ways in which the role of NOAC could be strengthened?</w:t>
      </w:r>
    </w:p>
    <w:p w14:paraId="37E680BC" w14:textId="77777777" w:rsidR="00631097" w:rsidRPr="00F2290E" w:rsidRDefault="00631097" w:rsidP="00631097">
      <w:pPr>
        <w:pStyle w:val="ListParagraph"/>
        <w:numPr>
          <w:ilvl w:val="0"/>
          <w:numId w:val="16"/>
        </w:numPr>
        <w:tabs>
          <w:tab w:val="left" w:pos="567"/>
        </w:tabs>
        <w:spacing w:line="276" w:lineRule="auto"/>
        <w:ind w:left="567" w:hanging="567"/>
        <w:rPr>
          <w:rFonts w:ascii="Arial" w:hAnsi="Arial" w:cs="Arial"/>
          <w:sz w:val="24"/>
          <w:szCs w:val="24"/>
        </w:rPr>
      </w:pPr>
      <w:r w:rsidRPr="00F2290E">
        <w:rPr>
          <w:rFonts w:ascii="Arial" w:hAnsi="Arial" w:cs="Arial"/>
          <w:sz w:val="24"/>
          <w:szCs w:val="24"/>
        </w:rPr>
        <w:t>How could the transparency of NOAC’s work be enhanced?</w:t>
      </w:r>
    </w:p>
    <w:p w14:paraId="20E57A73" w14:textId="77777777" w:rsidR="00631097" w:rsidRPr="00F2290E" w:rsidRDefault="00631097" w:rsidP="00631097">
      <w:pPr>
        <w:pStyle w:val="ListParagraph"/>
        <w:numPr>
          <w:ilvl w:val="0"/>
          <w:numId w:val="16"/>
        </w:numPr>
        <w:tabs>
          <w:tab w:val="left" w:pos="567"/>
        </w:tabs>
        <w:spacing w:line="276" w:lineRule="auto"/>
        <w:ind w:left="567" w:hanging="567"/>
        <w:rPr>
          <w:rFonts w:ascii="Arial" w:hAnsi="Arial" w:cs="Arial"/>
          <w:sz w:val="24"/>
          <w:szCs w:val="24"/>
        </w:rPr>
      </w:pPr>
      <w:r w:rsidRPr="00F2290E">
        <w:rPr>
          <w:rFonts w:ascii="Arial" w:hAnsi="Arial" w:cs="Arial"/>
          <w:sz w:val="24"/>
          <w:szCs w:val="24"/>
        </w:rPr>
        <w:t>How could the timeliness of NOAC’s work be enhanced?</w:t>
      </w:r>
    </w:p>
    <w:p w14:paraId="1E975290" w14:textId="77777777" w:rsidR="00631097" w:rsidRPr="00F2290E" w:rsidRDefault="00631097" w:rsidP="00631097">
      <w:pPr>
        <w:pStyle w:val="ListParagraph"/>
        <w:numPr>
          <w:ilvl w:val="0"/>
          <w:numId w:val="16"/>
        </w:numPr>
        <w:tabs>
          <w:tab w:val="left" w:pos="567"/>
        </w:tabs>
        <w:spacing w:line="276" w:lineRule="auto"/>
        <w:ind w:left="567" w:hanging="567"/>
        <w:rPr>
          <w:rFonts w:ascii="Arial" w:hAnsi="Arial" w:cs="Arial"/>
          <w:sz w:val="24"/>
          <w:szCs w:val="24"/>
        </w:rPr>
      </w:pPr>
      <w:r w:rsidRPr="00F2290E">
        <w:rPr>
          <w:rFonts w:ascii="Arial" w:hAnsi="Arial" w:cs="Arial"/>
          <w:sz w:val="24"/>
          <w:szCs w:val="24"/>
        </w:rPr>
        <w:t xml:space="preserve">What steps should be taken to ensure that the recommendations of the Local Government Audit Service and the finding of NOAC are acted upon? </w:t>
      </w:r>
    </w:p>
    <w:p w14:paraId="2E472E6A" w14:textId="77777777" w:rsidR="00631097" w:rsidRPr="00F2290E" w:rsidRDefault="00631097" w:rsidP="00631097">
      <w:pPr>
        <w:pStyle w:val="ListParagraph"/>
        <w:tabs>
          <w:tab w:val="left" w:pos="567"/>
        </w:tabs>
        <w:spacing w:line="276" w:lineRule="auto"/>
        <w:rPr>
          <w:rFonts w:ascii="Arial" w:hAnsi="Arial" w:cs="Arial"/>
          <w:sz w:val="24"/>
          <w:szCs w:val="24"/>
        </w:rPr>
      </w:pPr>
    </w:p>
    <w:p w14:paraId="7BCC52A6" w14:textId="77777777" w:rsidR="00631097" w:rsidRPr="00F2290E" w:rsidRDefault="00631097" w:rsidP="00631097">
      <w:pPr>
        <w:pStyle w:val="ListParagraph"/>
        <w:numPr>
          <w:ilvl w:val="0"/>
          <w:numId w:val="13"/>
        </w:numPr>
        <w:spacing w:line="276" w:lineRule="auto"/>
        <w:ind w:left="567" w:hanging="567"/>
        <w:rPr>
          <w:rFonts w:ascii="Arial" w:hAnsi="Arial" w:cs="Arial"/>
          <w:b/>
          <w:sz w:val="24"/>
          <w:szCs w:val="24"/>
        </w:rPr>
      </w:pPr>
      <w:r w:rsidRPr="00F2290E">
        <w:rPr>
          <w:rFonts w:ascii="Arial" w:hAnsi="Arial" w:cs="Arial"/>
          <w:b/>
          <w:sz w:val="24"/>
          <w:szCs w:val="24"/>
        </w:rPr>
        <w:t>The Taskforce will examine how the current number of councillors is determined</w:t>
      </w:r>
      <w:r>
        <w:rPr>
          <w:rFonts w:ascii="Arial" w:hAnsi="Arial" w:cs="Arial"/>
          <w:b/>
          <w:sz w:val="24"/>
          <w:szCs w:val="24"/>
        </w:rPr>
        <w:t>.</w:t>
      </w:r>
      <w:r w:rsidRPr="00F2290E">
        <w:rPr>
          <w:rFonts w:ascii="Arial" w:hAnsi="Arial" w:cs="Arial"/>
          <w:b/>
          <w:sz w:val="24"/>
          <w:szCs w:val="24"/>
        </w:rPr>
        <w:t xml:space="preserve"> </w:t>
      </w:r>
    </w:p>
    <w:p w14:paraId="688BA8B5" w14:textId="77777777" w:rsidR="00631097" w:rsidRDefault="00631097" w:rsidP="00631097">
      <w:pPr>
        <w:pStyle w:val="ListParagraph"/>
        <w:numPr>
          <w:ilvl w:val="0"/>
          <w:numId w:val="17"/>
        </w:numPr>
        <w:tabs>
          <w:tab w:val="left" w:pos="567"/>
        </w:tabs>
        <w:spacing w:line="276" w:lineRule="auto"/>
        <w:ind w:left="567" w:hanging="567"/>
        <w:rPr>
          <w:rFonts w:ascii="Arial" w:hAnsi="Arial" w:cs="Arial"/>
          <w:sz w:val="24"/>
          <w:szCs w:val="24"/>
        </w:rPr>
      </w:pPr>
      <w:r>
        <w:rPr>
          <w:rFonts w:ascii="Arial" w:hAnsi="Arial" w:cs="Arial"/>
          <w:sz w:val="24"/>
          <w:szCs w:val="24"/>
        </w:rPr>
        <w:t>What methodology</w:t>
      </w:r>
      <w:r w:rsidRPr="00F2290E">
        <w:rPr>
          <w:rFonts w:ascii="Arial" w:hAnsi="Arial" w:cs="Arial"/>
          <w:sz w:val="24"/>
          <w:szCs w:val="24"/>
        </w:rPr>
        <w:t xml:space="preserve"> could </w:t>
      </w:r>
      <w:r>
        <w:rPr>
          <w:rFonts w:ascii="Arial" w:hAnsi="Arial" w:cs="Arial"/>
          <w:sz w:val="24"/>
          <w:szCs w:val="24"/>
        </w:rPr>
        <w:t xml:space="preserve">be used to amend </w:t>
      </w:r>
      <w:r w:rsidRPr="00F2290E">
        <w:rPr>
          <w:rFonts w:ascii="Arial" w:hAnsi="Arial" w:cs="Arial"/>
          <w:sz w:val="24"/>
          <w:szCs w:val="24"/>
        </w:rPr>
        <w:t>the numbers of councillors to account for population growth?</w:t>
      </w:r>
    </w:p>
    <w:p w14:paraId="50D41214" w14:textId="77777777" w:rsidR="00631097" w:rsidRPr="0043519B" w:rsidRDefault="00631097" w:rsidP="00631097">
      <w:pPr>
        <w:tabs>
          <w:tab w:val="left" w:pos="567"/>
        </w:tabs>
        <w:spacing w:line="276" w:lineRule="auto"/>
        <w:ind w:left="567" w:hanging="567"/>
        <w:rPr>
          <w:rFonts w:ascii="Arial" w:hAnsi="Arial" w:cs="Arial"/>
        </w:rPr>
      </w:pPr>
      <w:r w:rsidRPr="0043519B">
        <w:rPr>
          <w:rFonts w:ascii="Arial" w:hAnsi="Arial" w:cs="Arial"/>
          <w:b/>
        </w:rPr>
        <w:t>5.</w:t>
      </w:r>
      <w:r>
        <w:rPr>
          <w:rFonts w:ascii="Arial" w:hAnsi="Arial" w:cs="Arial"/>
        </w:rPr>
        <w:t xml:space="preserve"> </w:t>
      </w:r>
      <w:r>
        <w:rPr>
          <w:rFonts w:ascii="Arial" w:hAnsi="Arial" w:cs="Arial"/>
        </w:rPr>
        <w:tab/>
      </w:r>
      <w:r>
        <w:rPr>
          <w:rFonts w:ascii="Arial" w:hAnsi="Arial" w:cs="Arial"/>
          <w:b/>
        </w:rPr>
        <w:t>The Taskforce</w:t>
      </w:r>
      <w:r w:rsidRPr="00F2290E">
        <w:rPr>
          <w:rFonts w:ascii="Arial" w:hAnsi="Arial" w:cs="Arial"/>
          <w:b/>
        </w:rPr>
        <w:t xml:space="preserve"> </w:t>
      </w:r>
      <w:r>
        <w:rPr>
          <w:rFonts w:ascii="Arial" w:hAnsi="Arial" w:cs="Arial"/>
          <w:b/>
        </w:rPr>
        <w:t xml:space="preserve">will </w:t>
      </w:r>
      <w:r w:rsidRPr="00F2290E">
        <w:rPr>
          <w:rFonts w:ascii="Arial" w:hAnsi="Arial" w:cs="Arial"/>
          <w:b/>
        </w:rPr>
        <w:t xml:space="preserve">explore proposals for </w:t>
      </w:r>
      <w:r>
        <w:rPr>
          <w:rFonts w:ascii="Arial" w:hAnsi="Arial" w:cs="Arial"/>
          <w:b/>
        </w:rPr>
        <w:t>initiatives and m</w:t>
      </w:r>
      <w:r w:rsidRPr="00F2290E">
        <w:rPr>
          <w:rFonts w:ascii="Arial" w:hAnsi="Arial" w:cs="Arial"/>
          <w:b/>
        </w:rPr>
        <w:t>echanisms to make the role of Councillor more attractive to a greater number of people from more diverse backgrounds</w:t>
      </w:r>
      <w:r>
        <w:rPr>
          <w:rFonts w:ascii="Arial" w:hAnsi="Arial" w:cs="Arial"/>
          <w:b/>
        </w:rPr>
        <w:t xml:space="preserve">. </w:t>
      </w:r>
    </w:p>
    <w:p w14:paraId="72C65970" w14:textId="77777777" w:rsidR="00631097" w:rsidRDefault="00631097" w:rsidP="00631097">
      <w:pPr>
        <w:tabs>
          <w:tab w:val="left" w:pos="567"/>
        </w:tabs>
        <w:spacing w:line="276" w:lineRule="auto"/>
        <w:ind w:left="567" w:hanging="567"/>
        <w:rPr>
          <w:rFonts w:ascii="Arial" w:hAnsi="Arial" w:cs="Arial"/>
        </w:rPr>
      </w:pPr>
      <w:r>
        <w:rPr>
          <w:rFonts w:ascii="Arial" w:hAnsi="Arial" w:cs="Arial"/>
        </w:rPr>
        <w:t xml:space="preserve">a) </w:t>
      </w:r>
      <w:r>
        <w:rPr>
          <w:rFonts w:ascii="Arial" w:hAnsi="Arial" w:cs="Arial"/>
        </w:rPr>
        <w:tab/>
      </w:r>
      <w:r w:rsidRPr="0043519B">
        <w:rPr>
          <w:rFonts w:ascii="Arial" w:hAnsi="Arial" w:cs="Arial"/>
        </w:rPr>
        <w:t xml:space="preserve">What steps could be taken to make the role of Councillor more attractive to a greater number of people from more diverse backgrounds? </w:t>
      </w:r>
    </w:p>
    <w:p w14:paraId="3E62052A" w14:textId="77777777" w:rsidR="00631097" w:rsidRPr="0043519B" w:rsidRDefault="00631097" w:rsidP="00631097">
      <w:pPr>
        <w:tabs>
          <w:tab w:val="left" w:pos="567"/>
        </w:tabs>
        <w:spacing w:line="276" w:lineRule="auto"/>
        <w:ind w:left="567" w:hanging="567"/>
        <w:rPr>
          <w:rFonts w:ascii="Arial" w:hAnsi="Arial" w:cs="Arial"/>
        </w:rPr>
      </w:pPr>
      <w:r>
        <w:rPr>
          <w:rFonts w:ascii="Arial" w:hAnsi="Arial" w:cs="Arial"/>
        </w:rPr>
        <w:t>b)</w:t>
      </w:r>
      <w:r>
        <w:rPr>
          <w:rFonts w:ascii="Arial" w:hAnsi="Arial" w:cs="Arial"/>
        </w:rPr>
        <w:tab/>
        <w:t>What are the barriers to accessing the role of Councillor for women or people from other diverse backgrounds?</w:t>
      </w:r>
    </w:p>
    <w:p w14:paraId="516CF040" w14:textId="77777777" w:rsidR="00631097" w:rsidRPr="00F2290E" w:rsidRDefault="00631097" w:rsidP="00631097">
      <w:pPr>
        <w:spacing w:line="276" w:lineRule="auto"/>
        <w:ind w:left="567" w:hanging="567"/>
        <w:rPr>
          <w:rFonts w:ascii="Arial" w:hAnsi="Arial" w:cs="Arial"/>
          <w:b/>
          <w:u w:val="single"/>
        </w:rPr>
      </w:pPr>
    </w:p>
    <w:p w14:paraId="5C55F9AD" w14:textId="771D5FDC" w:rsidR="00AB65D5" w:rsidRDefault="00631097" w:rsidP="00631097">
      <w:pPr>
        <w:spacing w:line="276" w:lineRule="auto"/>
        <w:rPr>
          <w:rFonts w:ascii="Arial" w:hAnsi="Arial" w:cs="Arial"/>
          <w:b/>
          <w:u w:val="single"/>
        </w:rPr>
      </w:pPr>
      <w:r w:rsidRPr="00F2290E">
        <w:rPr>
          <w:rFonts w:ascii="Arial" w:hAnsi="Arial" w:cs="Arial"/>
          <w:b/>
          <w:u w:val="single"/>
        </w:rPr>
        <w:t xml:space="preserve">Section E: General and Conclusion </w:t>
      </w:r>
    </w:p>
    <w:p w14:paraId="3CF3653F" w14:textId="77777777" w:rsidR="00AB65D5" w:rsidRPr="00AB65D5" w:rsidRDefault="00AB65D5" w:rsidP="00631097">
      <w:pPr>
        <w:spacing w:line="276" w:lineRule="auto"/>
        <w:rPr>
          <w:rFonts w:ascii="Arial" w:hAnsi="Arial" w:cs="Arial"/>
          <w:b/>
          <w:u w:val="single"/>
        </w:rPr>
      </w:pPr>
    </w:p>
    <w:p w14:paraId="43E63E9D" w14:textId="76241E47" w:rsidR="00B418E4" w:rsidRPr="00AB65D5" w:rsidRDefault="00B418E4" w:rsidP="00AB65D5">
      <w:pPr>
        <w:pStyle w:val="ListParagraph"/>
        <w:numPr>
          <w:ilvl w:val="0"/>
          <w:numId w:val="26"/>
        </w:numPr>
        <w:spacing w:line="276" w:lineRule="auto"/>
        <w:ind w:hanging="720"/>
        <w:rPr>
          <w:rFonts w:ascii="Arial" w:hAnsi="Arial" w:cs="Arial"/>
          <w:sz w:val="24"/>
          <w:szCs w:val="24"/>
        </w:rPr>
      </w:pPr>
      <w:r w:rsidRPr="00AB65D5">
        <w:rPr>
          <w:rFonts w:ascii="Arial" w:hAnsi="Arial" w:cs="Arial"/>
          <w:sz w:val="24"/>
          <w:szCs w:val="24"/>
        </w:rPr>
        <w:t>What is the nature (e.g., policy development; programme design; service delivery) of your Organisation’s interaction with:</w:t>
      </w:r>
    </w:p>
    <w:p w14:paraId="72FCD590" w14:textId="77777777" w:rsidR="00B418E4" w:rsidRPr="00AB65D5" w:rsidRDefault="00B418E4" w:rsidP="00B418E4">
      <w:pPr>
        <w:pStyle w:val="ListParagraph"/>
        <w:numPr>
          <w:ilvl w:val="0"/>
          <w:numId w:val="23"/>
        </w:numPr>
        <w:spacing w:line="276" w:lineRule="auto"/>
        <w:rPr>
          <w:rFonts w:ascii="Arial" w:hAnsi="Arial" w:cs="Arial"/>
          <w:sz w:val="24"/>
          <w:szCs w:val="24"/>
        </w:rPr>
      </w:pPr>
      <w:r w:rsidRPr="00AB65D5">
        <w:rPr>
          <w:rFonts w:ascii="Arial" w:hAnsi="Arial" w:cs="Arial"/>
          <w:sz w:val="24"/>
          <w:szCs w:val="24"/>
        </w:rPr>
        <w:t>local authorities</w:t>
      </w:r>
    </w:p>
    <w:p w14:paraId="6899EEEB" w14:textId="77777777" w:rsidR="00B418E4" w:rsidRPr="00AB65D5" w:rsidRDefault="00B418E4" w:rsidP="00B418E4">
      <w:pPr>
        <w:spacing w:after="160" w:line="276" w:lineRule="auto"/>
        <w:ind w:left="720"/>
        <w:rPr>
          <w:rFonts w:ascii="Arial" w:hAnsi="Arial" w:cs="Arial"/>
        </w:rPr>
      </w:pPr>
      <w:r w:rsidRPr="00AB65D5">
        <w:rPr>
          <w:rFonts w:ascii="Arial" w:hAnsi="Arial" w:cs="Arial"/>
        </w:rPr>
        <w:t>(b) local councillors</w:t>
      </w:r>
    </w:p>
    <w:p w14:paraId="746FA614" w14:textId="77777777" w:rsidR="00B418E4" w:rsidRPr="00AB65D5" w:rsidRDefault="00B418E4" w:rsidP="00B418E4">
      <w:pPr>
        <w:spacing w:line="276" w:lineRule="auto"/>
        <w:rPr>
          <w:rFonts w:ascii="Arial" w:hAnsi="Arial" w:cs="Arial"/>
        </w:rPr>
      </w:pPr>
    </w:p>
    <w:p w14:paraId="7A433F01" w14:textId="4B3B6A33" w:rsidR="00B418E4" w:rsidRPr="00AB65D5" w:rsidRDefault="00B418E4" w:rsidP="00AB65D5">
      <w:pPr>
        <w:pStyle w:val="ListParagraph"/>
        <w:numPr>
          <w:ilvl w:val="0"/>
          <w:numId w:val="26"/>
        </w:numPr>
        <w:spacing w:line="276" w:lineRule="auto"/>
        <w:ind w:hanging="720"/>
        <w:rPr>
          <w:rFonts w:ascii="Arial" w:hAnsi="Arial" w:cs="Arial"/>
          <w:sz w:val="24"/>
          <w:szCs w:val="24"/>
        </w:rPr>
      </w:pPr>
      <w:r w:rsidRPr="00AB65D5">
        <w:rPr>
          <w:rFonts w:ascii="Arial" w:hAnsi="Arial" w:cs="Arial"/>
          <w:sz w:val="24"/>
          <w:szCs w:val="24"/>
        </w:rPr>
        <w:t xml:space="preserve">Does your organisation work with: </w:t>
      </w:r>
    </w:p>
    <w:p w14:paraId="0655E304" w14:textId="77777777" w:rsidR="00B418E4" w:rsidRPr="00AB65D5" w:rsidRDefault="00B418E4" w:rsidP="00B418E4">
      <w:pPr>
        <w:pStyle w:val="ListParagraph"/>
        <w:numPr>
          <w:ilvl w:val="0"/>
          <w:numId w:val="24"/>
        </w:numPr>
        <w:spacing w:line="276" w:lineRule="auto"/>
        <w:rPr>
          <w:rFonts w:ascii="Arial" w:hAnsi="Arial" w:cs="Arial"/>
          <w:sz w:val="24"/>
          <w:szCs w:val="24"/>
        </w:rPr>
      </w:pPr>
      <w:r w:rsidRPr="00AB65D5">
        <w:rPr>
          <w:rFonts w:ascii="Arial" w:hAnsi="Arial" w:cs="Arial"/>
          <w:sz w:val="24"/>
          <w:szCs w:val="24"/>
        </w:rPr>
        <w:t>Individual local authorities</w:t>
      </w:r>
      <w:r w:rsidRPr="00AB65D5">
        <w:rPr>
          <w:rFonts w:ascii="Arial" w:hAnsi="Arial" w:cs="Arial"/>
          <w:sz w:val="24"/>
          <w:szCs w:val="24"/>
        </w:rPr>
        <w:tab/>
      </w:r>
      <w:r w:rsidRPr="00AB65D5">
        <w:rPr>
          <w:rFonts w:ascii="Arial" w:hAnsi="Arial" w:cs="Arial"/>
          <w:sz w:val="24"/>
          <w:szCs w:val="24"/>
        </w:rPr>
        <w:tab/>
      </w:r>
      <w:r w:rsidRPr="00AB65D5">
        <w:rPr>
          <w:rFonts w:ascii="Arial" w:hAnsi="Arial" w:cs="Arial"/>
          <w:sz w:val="24"/>
          <w:szCs w:val="24"/>
        </w:rPr>
        <w:tab/>
      </w:r>
      <w:r w:rsidRPr="00AB65D5">
        <w:rPr>
          <w:rFonts w:ascii="Arial" w:hAnsi="Arial" w:cs="Arial"/>
          <w:sz w:val="24"/>
          <w:szCs w:val="24"/>
        </w:rPr>
        <w:tab/>
      </w:r>
      <w:r w:rsidRPr="00AB65D5">
        <w:rPr>
          <w:rFonts w:ascii="Arial" w:hAnsi="Arial" w:cs="Arial"/>
          <w:sz w:val="24"/>
          <w:szCs w:val="24"/>
        </w:rPr>
        <w:tab/>
      </w:r>
      <w:r w:rsidRPr="00AB65D5">
        <w:rPr>
          <w:rFonts w:ascii="Arial" w:hAnsi="Arial" w:cs="Arial"/>
          <w:sz w:val="24"/>
          <w:szCs w:val="24"/>
        </w:rPr>
        <w:tab/>
      </w:r>
      <w:r w:rsidRPr="00AB65D5">
        <w:rPr>
          <w:rFonts w:ascii="Arial" w:hAnsi="Arial" w:cs="Arial"/>
          <w:sz w:val="24"/>
          <w:szCs w:val="24"/>
        </w:rPr>
        <w:tab/>
        <w:t>YES/NO</w:t>
      </w:r>
    </w:p>
    <w:p w14:paraId="27F2BB77" w14:textId="77777777" w:rsidR="00B418E4" w:rsidRPr="00AB65D5" w:rsidRDefault="00B418E4" w:rsidP="00B418E4">
      <w:pPr>
        <w:pStyle w:val="ListParagraph"/>
        <w:numPr>
          <w:ilvl w:val="0"/>
          <w:numId w:val="24"/>
        </w:numPr>
        <w:spacing w:line="276" w:lineRule="auto"/>
        <w:rPr>
          <w:rFonts w:ascii="Arial" w:hAnsi="Arial" w:cs="Arial"/>
          <w:sz w:val="24"/>
          <w:szCs w:val="24"/>
        </w:rPr>
      </w:pPr>
      <w:r w:rsidRPr="00AB65D5">
        <w:rPr>
          <w:rFonts w:ascii="Arial" w:hAnsi="Arial" w:cs="Arial"/>
          <w:sz w:val="24"/>
          <w:szCs w:val="24"/>
        </w:rPr>
        <w:t>Sub-county/city structures (Municipal Districts/Area Committees</w:t>
      </w:r>
      <w:r w:rsidRPr="00AB65D5">
        <w:rPr>
          <w:rFonts w:ascii="Arial" w:hAnsi="Arial" w:cs="Arial"/>
          <w:sz w:val="24"/>
          <w:szCs w:val="24"/>
        </w:rPr>
        <w:tab/>
        <w:t>YES/NO</w:t>
      </w:r>
    </w:p>
    <w:p w14:paraId="260E8D3F" w14:textId="77777777" w:rsidR="00B418E4" w:rsidRPr="00AB65D5" w:rsidRDefault="00B418E4" w:rsidP="00B418E4">
      <w:pPr>
        <w:pStyle w:val="ListParagraph"/>
        <w:numPr>
          <w:ilvl w:val="0"/>
          <w:numId w:val="24"/>
        </w:numPr>
        <w:spacing w:line="276" w:lineRule="auto"/>
        <w:rPr>
          <w:rFonts w:ascii="Arial" w:hAnsi="Arial" w:cs="Arial"/>
          <w:sz w:val="24"/>
          <w:szCs w:val="24"/>
        </w:rPr>
      </w:pPr>
      <w:r w:rsidRPr="00AB65D5">
        <w:rPr>
          <w:rFonts w:ascii="Arial" w:hAnsi="Arial" w:cs="Arial"/>
          <w:sz w:val="24"/>
          <w:szCs w:val="24"/>
        </w:rPr>
        <w:t>National organisations (e.g., AILG, LAMA, CCMA)</w:t>
      </w:r>
      <w:r w:rsidRPr="00AB65D5">
        <w:rPr>
          <w:rFonts w:ascii="Arial" w:hAnsi="Arial" w:cs="Arial"/>
          <w:sz w:val="24"/>
          <w:szCs w:val="24"/>
        </w:rPr>
        <w:tab/>
      </w:r>
      <w:r w:rsidRPr="00AB65D5">
        <w:rPr>
          <w:rFonts w:ascii="Arial" w:hAnsi="Arial" w:cs="Arial"/>
          <w:sz w:val="24"/>
          <w:szCs w:val="24"/>
        </w:rPr>
        <w:tab/>
      </w:r>
      <w:r w:rsidRPr="00AB65D5">
        <w:rPr>
          <w:rFonts w:ascii="Arial" w:hAnsi="Arial" w:cs="Arial"/>
          <w:sz w:val="24"/>
          <w:szCs w:val="24"/>
        </w:rPr>
        <w:tab/>
        <w:t>YES/NO</w:t>
      </w:r>
    </w:p>
    <w:p w14:paraId="10641FD1" w14:textId="77777777" w:rsidR="00B418E4" w:rsidRPr="00AB65D5" w:rsidRDefault="00B418E4" w:rsidP="00EA17EE">
      <w:pPr>
        <w:pStyle w:val="ListParagraph"/>
        <w:tabs>
          <w:tab w:val="left" w:pos="567"/>
        </w:tabs>
        <w:spacing w:line="276" w:lineRule="auto"/>
        <w:rPr>
          <w:rFonts w:ascii="Arial" w:hAnsi="Arial" w:cs="Arial"/>
          <w:sz w:val="24"/>
          <w:szCs w:val="24"/>
        </w:rPr>
      </w:pPr>
    </w:p>
    <w:p w14:paraId="0EEC2247" w14:textId="2F96C036" w:rsidR="00631097" w:rsidRPr="00AB65D5" w:rsidRDefault="00631097" w:rsidP="00AB65D5">
      <w:pPr>
        <w:pStyle w:val="ListParagraph"/>
        <w:numPr>
          <w:ilvl w:val="0"/>
          <w:numId w:val="26"/>
        </w:numPr>
        <w:tabs>
          <w:tab w:val="left" w:pos="851"/>
        </w:tabs>
        <w:spacing w:line="276" w:lineRule="auto"/>
        <w:ind w:left="709" w:hanging="720"/>
        <w:rPr>
          <w:rFonts w:ascii="Arial" w:hAnsi="Arial" w:cs="Arial"/>
          <w:sz w:val="24"/>
          <w:szCs w:val="24"/>
        </w:rPr>
      </w:pPr>
      <w:r w:rsidRPr="00AB65D5">
        <w:rPr>
          <w:rFonts w:ascii="Arial" w:hAnsi="Arial" w:cs="Arial"/>
          <w:sz w:val="24"/>
          <w:szCs w:val="24"/>
        </w:rPr>
        <w:t>Do you have any other suggestions or information that you would like the Taskforce to consider?</w:t>
      </w:r>
    </w:p>
    <w:p w14:paraId="13EBA954" w14:textId="77777777" w:rsidR="00631097" w:rsidRPr="00AB65D5" w:rsidRDefault="00631097" w:rsidP="00631097">
      <w:pPr>
        <w:tabs>
          <w:tab w:val="left" w:pos="567"/>
        </w:tabs>
        <w:spacing w:line="276" w:lineRule="auto"/>
        <w:ind w:left="426" w:hanging="426"/>
        <w:rPr>
          <w:rFonts w:ascii="Arial" w:hAnsi="Arial" w:cs="Arial"/>
        </w:rPr>
      </w:pPr>
    </w:p>
    <w:p w14:paraId="52CBC372" w14:textId="77777777" w:rsidR="00631097" w:rsidRPr="00AB65D5" w:rsidRDefault="00631097" w:rsidP="00631097">
      <w:pPr>
        <w:spacing w:line="276" w:lineRule="auto"/>
        <w:rPr>
          <w:rFonts w:ascii="Arial" w:hAnsi="Arial" w:cs="Arial"/>
          <w:b/>
          <w:u w:val="single"/>
        </w:rPr>
      </w:pPr>
    </w:p>
    <w:p w14:paraId="6E15D4A3" w14:textId="77777777" w:rsidR="00631097" w:rsidRPr="00AB65D5" w:rsidRDefault="00631097" w:rsidP="00631097">
      <w:pPr>
        <w:spacing w:line="276" w:lineRule="auto"/>
        <w:rPr>
          <w:rFonts w:ascii="Arial" w:hAnsi="Arial" w:cs="Arial"/>
          <w:b/>
          <w:u w:val="single"/>
        </w:rPr>
      </w:pPr>
    </w:p>
    <w:p w14:paraId="568B6474" w14:textId="77777777" w:rsidR="004E273C" w:rsidRPr="00AB65D5" w:rsidRDefault="004E273C"/>
    <w:sectPr w:rsidR="004E273C" w:rsidRPr="00AB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153E"/>
    <w:multiLevelType w:val="hybridMultilevel"/>
    <w:tmpl w:val="479CB9D2"/>
    <w:lvl w:ilvl="0" w:tplc="2E909814">
      <w:start w:val="1"/>
      <w:numFmt w:val="decimal"/>
      <w:lvlText w:val="%1."/>
      <w:lvlJc w:val="left"/>
      <w:pPr>
        <w:ind w:left="1440" w:hanging="360"/>
      </w:pPr>
      <w:rPr>
        <w:rFonts w:hint="default"/>
        <w:b/>
        <w:i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C0F20D6"/>
    <w:multiLevelType w:val="hybridMultilevel"/>
    <w:tmpl w:val="FEA242B8"/>
    <w:lvl w:ilvl="0" w:tplc="78387D0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C287336"/>
    <w:multiLevelType w:val="hybridMultilevel"/>
    <w:tmpl w:val="84AC2984"/>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866143"/>
    <w:multiLevelType w:val="hybridMultilevel"/>
    <w:tmpl w:val="BEEC0F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5F6520"/>
    <w:multiLevelType w:val="hybridMultilevel"/>
    <w:tmpl w:val="9FBCA0AC"/>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2B5BD6"/>
    <w:multiLevelType w:val="hybridMultilevel"/>
    <w:tmpl w:val="CB147B0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450B6D"/>
    <w:multiLevelType w:val="hybridMultilevel"/>
    <w:tmpl w:val="EDE4D182"/>
    <w:lvl w:ilvl="0" w:tplc="18090017">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BD059A"/>
    <w:multiLevelType w:val="hybridMultilevel"/>
    <w:tmpl w:val="06309DEC"/>
    <w:lvl w:ilvl="0" w:tplc="F906F494">
      <w:numFmt w:val="bullet"/>
      <w:lvlText w:val="-"/>
      <w:lvlJc w:val="left"/>
      <w:pPr>
        <w:ind w:left="360" w:hanging="360"/>
      </w:pPr>
      <w:rPr>
        <w:rFonts w:ascii="Calibri" w:eastAsia="Times New Roman"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8236878"/>
    <w:multiLevelType w:val="hybridMultilevel"/>
    <w:tmpl w:val="2848B73E"/>
    <w:lvl w:ilvl="0" w:tplc="2E909814">
      <w:start w:val="1"/>
      <w:numFmt w:val="decimal"/>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301549"/>
    <w:multiLevelType w:val="hybridMultilevel"/>
    <w:tmpl w:val="B118616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68D5925"/>
    <w:multiLevelType w:val="hybridMultilevel"/>
    <w:tmpl w:val="867E1C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21740D"/>
    <w:multiLevelType w:val="hybridMultilevel"/>
    <w:tmpl w:val="ED0A4CB8"/>
    <w:lvl w:ilvl="0" w:tplc="18090017">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F3575CC"/>
    <w:multiLevelType w:val="hybridMultilevel"/>
    <w:tmpl w:val="B4407E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00A4B90"/>
    <w:multiLevelType w:val="hybridMultilevel"/>
    <w:tmpl w:val="2CDE9A90"/>
    <w:lvl w:ilvl="0" w:tplc="92DED60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05C308C"/>
    <w:multiLevelType w:val="hybridMultilevel"/>
    <w:tmpl w:val="648A7E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0756760"/>
    <w:multiLevelType w:val="hybridMultilevel"/>
    <w:tmpl w:val="54BC28BC"/>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8E34678"/>
    <w:multiLevelType w:val="hybridMultilevel"/>
    <w:tmpl w:val="387430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1DD3967"/>
    <w:multiLevelType w:val="hybridMultilevel"/>
    <w:tmpl w:val="1CC65DBC"/>
    <w:lvl w:ilvl="0" w:tplc="2E909814">
      <w:start w:val="1"/>
      <w:numFmt w:val="decimal"/>
      <w:lvlText w:val="%1."/>
      <w:lvlJc w:val="left"/>
      <w:pPr>
        <w:ind w:left="720" w:hanging="360"/>
      </w:pPr>
      <w:rPr>
        <w:rFonts w:hint="default"/>
        <w:b/>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2A93FD6"/>
    <w:multiLevelType w:val="hybridMultilevel"/>
    <w:tmpl w:val="43322F12"/>
    <w:lvl w:ilvl="0" w:tplc="2E909814">
      <w:start w:val="1"/>
      <w:numFmt w:val="decimal"/>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2ED6548"/>
    <w:multiLevelType w:val="hybridMultilevel"/>
    <w:tmpl w:val="9B7A1F7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63406B18"/>
    <w:multiLevelType w:val="hybridMultilevel"/>
    <w:tmpl w:val="907EC920"/>
    <w:lvl w:ilvl="0" w:tplc="18090017">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DCC76E7"/>
    <w:multiLevelType w:val="hybridMultilevel"/>
    <w:tmpl w:val="996C520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732B7F90"/>
    <w:multiLevelType w:val="hybridMultilevel"/>
    <w:tmpl w:val="43D49B72"/>
    <w:lvl w:ilvl="0" w:tplc="B726E34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76FE4DDC"/>
    <w:multiLevelType w:val="hybridMultilevel"/>
    <w:tmpl w:val="0BC83D34"/>
    <w:lvl w:ilvl="0" w:tplc="7416E49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8F5118E"/>
    <w:multiLevelType w:val="hybridMultilevel"/>
    <w:tmpl w:val="996C520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7E2653CF"/>
    <w:multiLevelType w:val="hybridMultilevel"/>
    <w:tmpl w:val="EECA45A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14"/>
  </w:num>
  <w:num w:numId="3">
    <w:abstractNumId w:val="21"/>
  </w:num>
  <w:num w:numId="4">
    <w:abstractNumId w:val="24"/>
  </w:num>
  <w:num w:numId="5">
    <w:abstractNumId w:val="2"/>
  </w:num>
  <w:num w:numId="6">
    <w:abstractNumId w:val="23"/>
  </w:num>
  <w:num w:numId="7">
    <w:abstractNumId w:val="25"/>
  </w:num>
  <w:num w:numId="8">
    <w:abstractNumId w:val="4"/>
  </w:num>
  <w:num w:numId="9">
    <w:abstractNumId w:val="9"/>
  </w:num>
  <w:num w:numId="10">
    <w:abstractNumId w:val="17"/>
  </w:num>
  <w:num w:numId="11">
    <w:abstractNumId w:val="15"/>
  </w:num>
  <w:num w:numId="12">
    <w:abstractNumId w:val="5"/>
  </w:num>
  <w:num w:numId="13">
    <w:abstractNumId w:val="0"/>
  </w:num>
  <w:num w:numId="14">
    <w:abstractNumId w:val="11"/>
  </w:num>
  <w:num w:numId="15">
    <w:abstractNumId w:val="6"/>
  </w:num>
  <w:num w:numId="16">
    <w:abstractNumId w:val="20"/>
  </w:num>
  <w:num w:numId="17">
    <w:abstractNumId w:val="19"/>
  </w:num>
  <w:num w:numId="18">
    <w:abstractNumId w:val="7"/>
  </w:num>
  <w:num w:numId="19">
    <w:abstractNumId w:val="8"/>
  </w:num>
  <w:num w:numId="20">
    <w:abstractNumId w:val="10"/>
  </w:num>
  <w:num w:numId="21">
    <w:abstractNumId w:val="22"/>
  </w:num>
  <w:num w:numId="22">
    <w:abstractNumId w:val="3"/>
  </w:num>
  <w:num w:numId="23">
    <w:abstractNumId w:val="1"/>
  </w:num>
  <w:num w:numId="24">
    <w:abstractNumId w:val="16"/>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97"/>
    <w:rsid w:val="001D6D28"/>
    <w:rsid w:val="001F10B5"/>
    <w:rsid w:val="002059F5"/>
    <w:rsid w:val="002E16B2"/>
    <w:rsid w:val="00315D9E"/>
    <w:rsid w:val="004E273C"/>
    <w:rsid w:val="005E0477"/>
    <w:rsid w:val="00631097"/>
    <w:rsid w:val="00857263"/>
    <w:rsid w:val="00984AC6"/>
    <w:rsid w:val="00AB65D5"/>
    <w:rsid w:val="00B418E4"/>
    <w:rsid w:val="00BD18E4"/>
    <w:rsid w:val="00EA17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82F8"/>
  <w15:chartTrackingRefBased/>
  <w15:docId w15:val="{F0151D53-A259-4E02-A3AE-A033ABBB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97"/>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097"/>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631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097"/>
    <w:rPr>
      <w:rFonts w:ascii="Segoe UI" w:eastAsia="Times New Roman" w:hAnsi="Segoe UI" w:cs="Segoe UI"/>
      <w:sz w:val="18"/>
      <w:szCs w:val="18"/>
      <w:lang w:eastAsia="en-IE"/>
    </w:rPr>
  </w:style>
  <w:style w:type="character" w:styleId="CommentReference">
    <w:name w:val="annotation reference"/>
    <w:basedOn w:val="DefaultParagraphFont"/>
    <w:uiPriority w:val="99"/>
    <w:semiHidden/>
    <w:unhideWhenUsed/>
    <w:rsid w:val="00631097"/>
    <w:rPr>
      <w:sz w:val="16"/>
      <w:szCs w:val="16"/>
    </w:rPr>
  </w:style>
  <w:style w:type="paragraph" w:styleId="CommentText">
    <w:name w:val="annotation text"/>
    <w:basedOn w:val="Normal"/>
    <w:link w:val="CommentTextChar"/>
    <w:uiPriority w:val="99"/>
    <w:semiHidden/>
    <w:unhideWhenUsed/>
    <w:rsid w:val="00631097"/>
    <w:rPr>
      <w:sz w:val="20"/>
      <w:szCs w:val="20"/>
    </w:rPr>
  </w:style>
  <w:style w:type="character" w:customStyle="1" w:styleId="CommentTextChar">
    <w:name w:val="Comment Text Char"/>
    <w:basedOn w:val="DefaultParagraphFont"/>
    <w:link w:val="CommentText"/>
    <w:uiPriority w:val="99"/>
    <w:semiHidden/>
    <w:rsid w:val="00631097"/>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631097"/>
    <w:rPr>
      <w:b/>
      <w:bCs/>
    </w:rPr>
  </w:style>
  <w:style w:type="character" w:customStyle="1" w:styleId="CommentSubjectChar">
    <w:name w:val="Comment Subject Char"/>
    <w:basedOn w:val="CommentTextChar"/>
    <w:link w:val="CommentSubject"/>
    <w:uiPriority w:val="99"/>
    <w:semiHidden/>
    <w:rsid w:val="00631097"/>
    <w:rPr>
      <w:rFonts w:ascii="Times New Roman" w:eastAsia="Times New Roman" w:hAnsi="Times New Roman" w:cs="Times New Roman"/>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9567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Finegan (Housing)</dc:creator>
  <cp:keywords/>
  <dc:description/>
  <cp:lastModifiedBy>Sharon Finegan (Housing)</cp:lastModifiedBy>
  <cp:revision>2</cp:revision>
  <dcterms:created xsi:type="dcterms:W3CDTF">2025-07-08T07:38:00Z</dcterms:created>
  <dcterms:modified xsi:type="dcterms:W3CDTF">2025-07-08T07:38:00Z</dcterms:modified>
</cp:coreProperties>
</file>